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E854B" w14:textId="010CA132" w:rsidR="00065CE2" w:rsidRDefault="00065CE2" w:rsidP="00065CE2">
      <w:pPr>
        <w:pStyle w:val="Bezodstpw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color w:val="000000"/>
        </w:rPr>
        <w:t xml:space="preserve">Załącznik nr </w:t>
      </w:r>
      <w:r w:rsidR="009F4150">
        <w:rPr>
          <w:rFonts w:ascii="Arial" w:hAnsi="Arial" w:cs="Arial"/>
          <w:b/>
          <w:color w:val="000000"/>
        </w:rPr>
        <w:t>3b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>do Regulaminu Konkursu</w:t>
      </w:r>
    </w:p>
    <w:p w14:paraId="315DAAB8" w14:textId="77777777" w:rsidR="00DF42D4" w:rsidRDefault="00DF42D4" w:rsidP="00DF42D4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49C89FDF" w14:textId="35C15C20" w:rsidR="00037B33" w:rsidRPr="00065CE2" w:rsidRDefault="00037B33" w:rsidP="00037B33">
      <w:pPr>
        <w:spacing w:after="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065CE2">
        <w:rPr>
          <w:rFonts w:ascii="Arial" w:hAnsi="Arial" w:cs="Arial"/>
          <w:b/>
          <w:sz w:val="24"/>
          <w:szCs w:val="24"/>
        </w:rPr>
        <w:t xml:space="preserve">Oświadczenie </w:t>
      </w:r>
      <w:bookmarkStart w:id="1" w:name="_Hlk493776685"/>
      <w:r w:rsidRPr="00065CE2">
        <w:rPr>
          <w:rFonts w:ascii="Arial" w:hAnsi="Arial" w:cs="Arial"/>
          <w:b/>
          <w:sz w:val="24"/>
          <w:szCs w:val="24"/>
        </w:rPr>
        <w:t>Uczestnika 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Pr="00065CE2">
        <w:rPr>
          <w:rFonts w:ascii="Arial" w:hAnsi="Arial" w:cs="Arial"/>
          <w:b/>
          <w:sz w:val="24"/>
          <w:szCs w:val="24"/>
        </w:rPr>
        <w:t xml:space="preserve">o </w:t>
      </w:r>
      <w:r w:rsidRPr="00DF42D4">
        <w:rPr>
          <w:rFonts w:ascii="Arial" w:hAnsi="Arial" w:cs="Arial"/>
          <w:b/>
          <w:sz w:val="24"/>
          <w:szCs w:val="24"/>
        </w:rPr>
        <w:t>niepodleganiu wykluczeniu z udziału 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F42D4">
        <w:rPr>
          <w:rFonts w:ascii="Arial" w:hAnsi="Arial" w:cs="Arial"/>
          <w:b/>
          <w:sz w:val="24"/>
          <w:szCs w:val="24"/>
        </w:rPr>
        <w:t>Konkursie na podstawie art. 108 ust</w:t>
      </w:r>
      <w:r w:rsidR="00FB639F">
        <w:rPr>
          <w:rFonts w:ascii="Arial" w:hAnsi="Arial" w:cs="Arial"/>
          <w:b/>
          <w:sz w:val="24"/>
          <w:szCs w:val="24"/>
        </w:rPr>
        <w:t>.</w:t>
      </w:r>
      <w:r w:rsidRPr="00DF42D4">
        <w:rPr>
          <w:rFonts w:ascii="Arial" w:hAnsi="Arial" w:cs="Arial"/>
          <w:b/>
          <w:sz w:val="24"/>
          <w:szCs w:val="24"/>
        </w:rPr>
        <w:t xml:space="preserve"> 1 </w:t>
      </w:r>
      <w:r w:rsidR="00056980">
        <w:rPr>
          <w:rFonts w:ascii="Arial" w:hAnsi="Arial" w:cs="Arial"/>
          <w:b/>
          <w:sz w:val="24"/>
          <w:szCs w:val="24"/>
        </w:rPr>
        <w:t xml:space="preserve">pkt 3 i 4 </w:t>
      </w:r>
      <w:r w:rsidRPr="00DF42D4">
        <w:rPr>
          <w:rFonts w:ascii="Arial" w:hAnsi="Arial" w:cs="Arial"/>
          <w:b/>
          <w:sz w:val="24"/>
          <w:szCs w:val="24"/>
        </w:rPr>
        <w:t xml:space="preserve">oraz art. 109 ust. 1 pkt 4-5, pkt 6 </w:t>
      </w:r>
      <w:r>
        <w:rPr>
          <w:rFonts w:ascii="Arial" w:hAnsi="Arial" w:cs="Arial"/>
          <w:b/>
          <w:sz w:val="24"/>
          <w:szCs w:val="24"/>
        </w:rPr>
        <w:t>(</w:t>
      </w:r>
      <w:r w:rsidRPr="006C3EA3">
        <w:rPr>
          <w:rFonts w:ascii="Arial" w:hAnsi="Arial" w:cs="Arial"/>
          <w:b/>
          <w:sz w:val="24"/>
          <w:szCs w:val="24"/>
        </w:rPr>
        <w:t>konflikt interesów oceniany w stosunku do członków Sądu Konkursowego</w:t>
      </w:r>
      <w:r>
        <w:rPr>
          <w:rFonts w:ascii="Arial" w:hAnsi="Arial" w:cs="Arial"/>
          <w:b/>
          <w:sz w:val="24"/>
          <w:szCs w:val="24"/>
        </w:rPr>
        <w:t>)</w:t>
      </w:r>
      <w:r w:rsidRPr="00DF42D4">
        <w:rPr>
          <w:rFonts w:ascii="Arial" w:hAnsi="Arial" w:cs="Arial"/>
          <w:b/>
          <w:sz w:val="24"/>
          <w:szCs w:val="24"/>
        </w:rPr>
        <w:t xml:space="preserve"> Ustaw</w:t>
      </w:r>
      <w:r>
        <w:rPr>
          <w:rFonts w:ascii="Arial" w:hAnsi="Arial" w:cs="Arial"/>
          <w:b/>
          <w:sz w:val="24"/>
          <w:szCs w:val="24"/>
        </w:rPr>
        <w:t>y</w:t>
      </w:r>
      <w:r w:rsidRPr="00DF42D4">
        <w:rPr>
          <w:rFonts w:ascii="Arial" w:hAnsi="Arial" w:cs="Arial"/>
          <w:b/>
          <w:sz w:val="24"/>
          <w:szCs w:val="24"/>
        </w:rPr>
        <w:t xml:space="preserve"> z dnia 11 września 2019 r. Prawo zamówień publicznych (Dz.U. z 20</w:t>
      </w:r>
      <w:r w:rsidR="00056980">
        <w:rPr>
          <w:rFonts w:ascii="Arial" w:hAnsi="Arial" w:cs="Arial"/>
          <w:b/>
          <w:sz w:val="24"/>
          <w:szCs w:val="24"/>
        </w:rPr>
        <w:t>21</w:t>
      </w:r>
      <w:r w:rsidRPr="00DF42D4">
        <w:rPr>
          <w:rFonts w:ascii="Arial" w:hAnsi="Arial" w:cs="Arial"/>
          <w:b/>
          <w:sz w:val="24"/>
          <w:szCs w:val="24"/>
        </w:rPr>
        <w:t xml:space="preserve"> r. poz. </w:t>
      </w:r>
      <w:r w:rsidR="00056980">
        <w:rPr>
          <w:rFonts w:ascii="Arial" w:hAnsi="Arial" w:cs="Arial"/>
          <w:b/>
          <w:sz w:val="24"/>
          <w:szCs w:val="24"/>
        </w:rPr>
        <w:t>1129 z późn.</w:t>
      </w:r>
      <w:r w:rsidR="008D3934">
        <w:rPr>
          <w:rFonts w:ascii="Arial" w:hAnsi="Arial" w:cs="Arial"/>
          <w:b/>
          <w:sz w:val="24"/>
          <w:szCs w:val="24"/>
        </w:rPr>
        <w:t xml:space="preserve"> zm.</w:t>
      </w:r>
      <w:r w:rsidRPr="00DF42D4">
        <w:rPr>
          <w:rFonts w:ascii="Arial" w:hAnsi="Arial" w:cs="Arial"/>
          <w:b/>
          <w:sz w:val="24"/>
          <w:szCs w:val="24"/>
        </w:rPr>
        <w:t>)</w:t>
      </w:r>
    </w:p>
    <w:p w14:paraId="1C95AFB9" w14:textId="77777777" w:rsidR="00065CE2" w:rsidRDefault="00065CE2" w:rsidP="00065CE2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0F12331C" w14:textId="5F9EFEE6" w:rsidR="00DF42D4" w:rsidRDefault="00EB0DD5" w:rsidP="00EB0DD5">
      <w:pPr>
        <w:pStyle w:val="Nagwek"/>
        <w:rPr>
          <w:rFonts w:ascii="Arial" w:hAnsi="Arial" w:cs="Arial"/>
        </w:rPr>
      </w:pPr>
      <w:bookmarkStart w:id="2" w:name="_Hlk81775205"/>
      <w:r w:rsidRPr="00EB0DD5">
        <w:rPr>
          <w:rFonts w:ascii="Arial" w:hAnsi="Arial" w:cs="Arial"/>
        </w:rPr>
        <w:t xml:space="preserve">Przystępując do </w:t>
      </w:r>
      <w:r w:rsidR="00FB639F" w:rsidRPr="00FB639F">
        <w:rPr>
          <w:rFonts w:ascii="Arial" w:hAnsi="Arial" w:cs="Arial"/>
        </w:rPr>
        <w:t>dwuetapo</w:t>
      </w:r>
      <w:r w:rsidR="00FB639F">
        <w:rPr>
          <w:rFonts w:ascii="Arial" w:hAnsi="Arial" w:cs="Arial"/>
        </w:rPr>
        <w:t>wego</w:t>
      </w:r>
      <w:r w:rsidR="00FB639F" w:rsidRPr="00FB639F">
        <w:rPr>
          <w:rFonts w:ascii="Arial" w:hAnsi="Arial" w:cs="Arial"/>
        </w:rPr>
        <w:t xml:space="preserve"> konkurs</w:t>
      </w:r>
      <w:r w:rsidR="00FB639F">
        <w:rPr>
          <w:rFonts w:ascii="Arial" w:hAnsi="Arial" w:cs="Arial"/>
        </w:rPr>
        <w:t>u</w:t>
      </w:r>
      <w:r w:rsidR="00FB639F" w:rsidRPr="00FB639F">
        <w:rPr>
          <w:rFonts w:ascii="Arial" w:hAnsi="Arial" w:cs="Arial"/>
        </w:rPr>
        <w:t xml:space="preserve"> realizacyjn</w:t>
      </w:r>
      <w:r w:rsidR="00FB639F">
        <w:rPr>
          <w:rFonts w:ascii="Arial" w:hAnsi="Arial" w:cs="Arial"/>
        </w:rPr>
        <w:t>ego</w:t>
      </w:r>
      <w:r w:rsidR="00FB639F" w:rsidRPr="00FB639F">
        <w:rPr>
          <w:rFonts w:ascii="Arial" w:hAnsi="Arial" w:cs="Arial"/>
        </w:rPr>
        <w:t xml:space="preserve"> na projekt koncepcyjny domu jednorodzinnego o powierzchni zabudowy do 70 m</w:t>
      </w:r>
      <w:r w:rsidR="00FB639F">
        <w:rPr>
          <w:rFonts w:ascii="Arial" w:hAnsi="Arial" w:cs="Arial"/>
          <w:vertAlign w:val="superscript"/>
        </w:rPr>
        <w:t>2</w:t>
      </w:r>
      <w:bookmarkEnd w:id="2"/>
      <w:r w:rsidRPr="00EB0DD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65CE2" w:rsidRPr="00641139">
        <w:rPr>
          <w:rFonts w:ascii="Arial" w:hAnsi="Arial" w:cs="Arial"/>
        </w:rPr>
        <w:t>oświadczam</w:t>
      </w:r>
      <w:r w:rsidR="00DF42D4">
        <w:rPr>
          <w:rFonts w:ascii="Arial" w:hAnsi="Arial" w:cs="Arial"/>
        </w:rPr>
        <w:t>,</w:t>
      </w:r>
      <w:r w:rsidR="00065CE2" w:rsidRPr="00641139">
        <w:rPr>
          <w:rFonts w:ascii="Arial" w:hAnsi="Arial" w:cs="Arial"/>
        </w:rPr>
        <w:t xml:space="preserve"> iż</w:t>
      </w:r>
      <w:r w:rsidR="00DF42D4">
        <w:rPr>
          <w:rFonts w:ascii="Arial" w:hAnsi="Arial" w:cs="Arial"/>
        </w:rPr>
        <w:t>:</w:t>
      </w:r>
    </w:p>
    <w:p w14:paraId="4B5262AA" w14:textId="09246BB6" w:rsidR="00DF42D4" w:rsidRPr="00101D6B" w:rsidRDefault="00DF42D4" w:rsidP="008D3934">
      <w:pPr>
        <w:pStyle w:val="Bezodstpw"/>
        <w:numPr>
          <w:ilvl w:val="0"/>
          <w:numId w:val="2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DF42D4">
        <w:rPr>
          <w:rFonts w:ascii="Arial" w:hAnsi="Arial" w:cs="Arial"/>
        </w:rPr>
        <w:t>nie podle</w:t>
      </w:r>
      <w:r>
        <w:rPr>
          <w:rFonts w:ascii="Arial" w:hAnsi="Arial" w:cs="Arial"/>
        </w:rPr>
        <w:t xml:space="preserve">gam </w:t>
      </w:r>
      <w:r w:rsidRPr="00DF42D4">
        <w:rPr>
          <w:rFonts w:ascii="Arial" w:hAnsi="Arial" w:cs="Arial"/>
        </w:rPr>
        <w:t>wykluczeniu z udziału w Konkursie na podstawie art. 108 ust</w:t>
      </w:r>
      <w:r w:rsidR="00FB639F">
        <w:rPr>
          <w:rFonts w:ascii="Arial" w:hAnsi="Arial" w:cs="Arial"/>
        </w:rPr>
        <w:t>.</w:t>
      </w:r>
      <w:r w:rsidRPr="00DF42D4">
        <w:rPr>
          <w:rFonts w:ascii="Arial" w:hAnsi="Arial" w:cs="Arial"/>
        </w:rPr>
        <w:t xml:space="preserve"> 1</w:t>
      </w:r>
      <w:r w:rsidR="001B0638">
        <w:rPr>
          <w:rFonts w:ascii="Arial" w:hAnsi="Arial" w:cs="Arial"/>
        </w:rPr>
        <w:t xml:space="preserve"> pkt 3 i 4</w:t>
      </w:r>
      <w:r w:rsidRPr="00DF42D4">
        <w:rPr>
          <w:rFonts w:ascii="Arial" w:hAnsi="Arial" w:cs="Arial"/>
        </w:rPr>
        <w:t xml:space="preserve"> oraz art. 109 ust. 1 pkt 4</w:t>
      </w:r>
      <w:r w:rsidR="001B0638">
        <w:rPr>
          <w:rFonts w:ascii="Arial" w:hAnsi="Arial" w:cs="Arial"/>
        </w:rPr>
        <w:t xml:space="preserve"> i </w:t>
      </w:r>
      <w:r w:rsidRPr="00DF42D4">
        <w:rPr>
          <w:rFonts w:ascii="Arial" w:hAnsi="Arial" w:cs="Arial"/>
        </w:rPr>
        <w:t>5</w:t>
      </w:r>
      <w:r w:rsidR="00512849">
        <w:rPr>
          <w:rFonts w:ascii="Arial" w:hAnsi="Arial" w:cs="Arial"/>
        </w:rPr>
        <w:t xml:space="preserve"> </w:t>
      </w:r>
      <w:r w:rsidRPr="00DF42D4">
        <w:rPr>
          <w:rFonts w:ascii="Arial" w:hAnsi="Arial" w:cs="Arial"/>
        </w:rPr>
        <w:t xml:space="preserve">Ustawy z dnia 11 września 2019r. Prawo zamówień publicznych (Dz.U. z </w:t>
      </w:r>
      <w:r w:rsidR="00F7555F">
        <w:rPr>
          <w:rFonts w:ascii="Arial" w:hAnsi="Arial" w:cs="Arial"/>
        </w:rPr>
        <w:t xml:space="preserve">2021 </w:t>
      </w:r>
      <w:r w:rsidRPr="00DF42D4">
        <w:rPr>
          <w:rFonts w:ascii="Arial" w:hAnsi="Arial" w:cs="Arial"/>
        </w:rPr>
        <w:t xml:space="preserve">r. poz. </w:t>
      </w:r>
      <w:r w:rsidR="00F7555F">
        <w:rPr>
          <w:rFonts w:ascii="Arial" w:hAnsi="Arial" w:cs="Arial"/>
        </w:rPr>
        <w:t xml:space="preserve">1129 </w:t>
      </w:r>
      <w:r w:rsidRPr="00DF42D4">
        <w:rPr>
          <w:rFonts w:ascii="Arial" w:hAnsi="Arial" w:cs="Arial"/>
        </w:rPr>
        <w:t xml:space="preserve"> z</w:t>
      </w:r>
      <w:r w:rsidR="00F7555F">
        <w:rPr>
          <w:rFonts w:ascii="Arial" w:hAnsi="Arial" w:cs="Arial"/>
        </w:rPr>
        <w:t xml:space="preserve"> późn.</w:t>
      </w:r>
      <w:r w:rsidRPr="00DF42D4">
        <w:rPr>
          <w:rFonts w:ascii="Arial" w:hAnsi="Arial" w:cs="Arial"/>
        </w:rPr>
        <w:t xml:space="preserve"> zm.</w:t>
      </w:r>
      <w:r w:rsidR="00652C1D">
        <w:rPr>
          <w:rFonts w:ascii="Arial" w:hAnsi="Arial" w:cs="Arial"/>
        </w:rPr>
        <w:t>; dalej: „PzP”</w:t>
      </w:r>
      <w:r w:rsidRPr="00DF42D4">
        <w:rPr>
          <w:rFonts w:ascii="Arial" w:hAnsi="Arial" w:cs="Arial"/>
        </w:rPr>
        <w:t>)</w:t>
      </w:r>
      <w:r w:rsidR="00512849">
        <w:rPr>
          <w:rFonts w:ascii="Arial" w:hAnsi="Arial" w:cs="Arial"/>
        </w:rPr>
        <w:t xml:space="preserve"> </w:t>
      </w:r>
    </w:p>
    <w:p w14:paraId="420613B6" w14:textId="4989F5FD" w:rsidR="0076188E" w:rsidRDefault="00DF42D4" w:rsidP="008D3934">
      <w:pPr>
        <w:pStyle w:val="Bezodstpw"/>
        <w:numPr>
          <w:ilvl w:val="0"/>
          <w:numId w:val="2"/>
        </w:numPr>
        <w:spacing w:line="300" w:lineRule="exact"/>
        <w:ind w:left="284" w:hanging="284"/>
        <w:jc w:val="both"/>
        <w:rPr>
          <w:rFonts w:ascii="Arial" w:hAnsi="Arial" w:cs="Arial"/>
        </w:rPr>
      </w:pPr>
      <w:r w:rsidRPr="00101D6B">
        <w:rPr>
          <w:rFonts w:ascii="Arial" w:hAnsi="Arial" w:cs="Arial"/>
        </w:rPr>
        <w:t>nie podlegam wykluczeniu z udziału w Konkursie na podstawie art. 109 ust. 1 pkt 6</w:t>
      </w:r>
      <w:r w:rsidR="00652C1D">
        <w:rPr>
          <w:rFonts w:ascii="Arial" w:hAnsi="Arial" w:cs="Arial"/>
        </w:rPr>
        <w:t xml:space="preserve"> PzP</w:t>
      </w:r>
      <w:r w:rsidR="001B19A2">
        <w:rPr>
          <w:rFonts w:ascii="Arial" w:hAnsi="Arial" w:cs="Arial"/>
        </w:rPr>
        <w:t>,</w:t>
      </w:r>
      <w:r w:rsidRPr="00101D6B">
        <w:rPr>
          <w:rFonts w:ascii="Arial" w:hAnsi="Arial" w:cs="Arial"/>
        </w:rPr>
        <w:t xml:space="preserve"> </w:t>
      </w:r>
      <w:r w:rsidR="00DF53D0">
        <w:rPr>
          <w:rFonts w:ascii="Arial" w:hAnsi="Arial" w:cs="Arial"/>
        </w:rPr>
        <w:br/>
      </w:r>
      <w:r w:rsidRPr="00101D6B">
        <w:rPr>
          <w:rFonts w:ascii="Arial" w:hAnsi="Arial" w:cs="Arial"/>
        </w:rPr>
        <w:t xml:space="preserve">tj. nie zachodzą okoliczności, o których mowa w art. 56 ust. 2 pkt 2, 3 i 4 </w:t>
      </w:r>
      <w:r w:rsidR="00652C1D">
        <w:rPr>
          <w:rFonts w:ascii="Arial" w:hAnsi="Arial" w:cs="Arial"/>
        </w:rPr>
        <w:t>PzP</w:t>
      </w:r>
      <w:r w:rsidRPr="00101D6B">
        <w:rPr>
          <w:rFonts w:ascii="Arial" w:hAnsi="Arial" w:cs="Arial"/>
        </w:rPr>
        <w:t xml:space="preserve"> (konflikt interesów) w stosunku do członków Sądu Konkursowego</w:t>
      </w:r>
      <w:r w:rsidR="00652C1D">
        <w:rPr>
          <w:rFonts w:ascii="Arial" w:hAnsi="Arial" w:cs="Arial"/>
        </w:rPr>
        <w:t xml:space="preserve">. </w:t>
      </w:r>
    </w:p>
    <w:p w14:paraId="6BAC67E0" w14:textId="77777777" w:rsidR="0076188E" w:rsidRDefault="0076188E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p w14:paraId="4FC99971" w14:textId="041067EF" w:rsidR="0076188E" w:rsidRDefault="0076188E" w:rsidP="0076188E">
      <w:pPr>
        <w:pStyle w:val="Bezodstpw"/>
        <w:spacing w:line="300" w:lineRule="exact"/>
        <w:jc w:val="both"/>
        <w:rPr>
          <w:rFonts w:ascii="Arial" w:hAnsi="Arial" w:cs="Arial"/>
        </w:rPr>
      </w:pPr>
    </w:p>
    <w:sectPr w:rsidR="0076188E" w:rsidSect="00037B33">
      <w:headerReference w:type="default" r:id="rId8"/>
      <w:footerReference w:type="default" r:id="rId9"/>
      <w:pgSz w:w="11906" w:h="16838"/>
      <w:pgMar w:top="1417" w:right="1417" w:bottom="1417" w:left="1417" w:header="708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97C9" w14:textId="77777777" w:rsidR="009C6479" w:rsidRDefault="009C6479" w:rsidP="00065CE2">
      <w:pPr>
        <w:spacing w:after="0" w:line="240" w:lineRule="auto"/>
      </w:pPr>
      <w:r>
        <w:separator/>
      </w:r>
    </w:p>
  </w:endnote>
  <w:endnote w:type="continuationSeparator" w:id="0">
    <w:p w14:paraId="5D76CDE0" w14:textId="77777777" w:rsidR="009C6479" w:rsidRDefault="009C6479" w:rsidP="0006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0781693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0745FB" w14:textId="4A8F92AA" w:rsidR="00037B33" w:rsidRPr="00037B33" w:rsidRDefault="00037B33">
            <w:pPr>
              <w:pStyle w:val="Stopka"/>
              <w:jc w:val="center"/>
              <w:rPr>
                <w:sz w:val="18"/>
                <w:szCs w:val="18"/>
              </w:rPr>
            </w:pPr>
            <w:r w:rsidRPr="00037B33">
              <w:rPr>
                <w:sz w:val="18"/>
                <w:szCs w:val="18"/>
              </w:rPr>
              <w:t xml:space="preserve">Strona </w:t>
            </w:r>
            <w:r w:rsidRPr="00037B33">
              <w:rPr>
                <w:b/>
                <w:bCs/>
                <w:sz w:val="18"/>
                <w:szCs w:val="18"/>
              </w:rPr>
              <w:fldChar w:fldCharType="begin"/>
            </w:r>
            <w:r w:rsidRPr="00037B33">
              <w:rPr>
                <w:b/>
                <w:bCs/>
                <w:sz w:val="18"/>
                <w:szCs w:val="18"/>
              </w:rPr>
              <w:instrText>PAGE</w:instrText>
            </w:r>
            <w:r w:rsidRPr="00037B33">
              <w:rPr>
                <w:b/>
                <w:bCs/>
                <w:sz w:val="18"/>
                <w:szCs w:val="18"/>
              </w:rPr>
              <w:fldChar w:fldCharType="separate"/>
            </w:r>
            <w:r w:rsidR="008D3934">
              <w:rPr>
                <w:b/>
                <w:bCs/>
                <w:noProof/>
                <w:sz w:val="18"/>
                <w:szCs w:val="18"/>
              </w:rPr>
              <w:t>1</w:t>
            </w:r>
            <w:r w:rsidRPr="00037B33">
              <w:rPr>
                <w:b/>
                <w:bCs/>
                <w:sz w:val="18"/>
                <w:szCs w:val="18"/>
              </w:rPr>
              <w:fldChar w:fldCharType="end"/>
            </w:r>
            <w:r w:rsidRPr="00037B33">
              <w:rPr>
                <w:sz w:val="18"/>
                <w:szCs w:val="18"/>
              </w:rPr>
              <w:t xml:space="preserve"> z </w:t>
            </w:r>
            <w:r w:rsidRPr="00037B33">
              <w:rPr>
                <w:b/>
                <w:bCs/>
                <w:sz w:val="18"/>
                <w:szCs w:val="18"/>
              </w:rPr>
              <w:fldChar w:fldCharType="begin"/>
            </w:r>
            <w:r w:rsidRPr="00037B33">
              <w:rPr>
                <w:b/>
                <w:bCs/>
                <w:sz w:val="18"/>
                <w:szCs w:val="18"/>
              </w:rPr>
              <w:instrText>NUMPAGES</w:instrText>
            </w:r>
            <w:r w:rsidRPr="00037B33">
              <w:rPr>
                <w:b/>
                <w:bCs/>
                <w:sz w:val="18"/>
                <w:szCs w:val="18"/>
              </w:rPr>
              <w:fldChar w:fldCharType="separate"/>
            </w:r>
            <w:r w:rsidR="008D3934">
              <w:rPr>
                <w:b/>
                <w:bCs/>
                <w:noProof/>
                <w:sz w:val="18"/>
                <w:szCs w:val="18"/>
              </w:rPr>
              <w:t>1</w:t>
            </w:r>
            <w:r w:rsidRPr="00037B3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8555D3" w14:textId="77777777" w:rsidR="00037B33" w:rsidRDefault="00037B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D27FE" w14:textId="77777777" w:rsidR="009C6479" w:rsidRDefault="009C6479" w:rsidP="00065CE2">
      <w:pPr>
        <w:spacing w:after="0" w:line="240" w:lineRule="auto"/>
      </w:pPr>
      <w:r>
        <w:separator/>
      </w:r>
    </w:p>
  </w:footnote>
  <w:footnote w:type="continuationSeparator" w:id="0">
    <w:p w14:paraId="7E50447B" w14:textId="77777777" w:rsidR="009C6479" w:rsidRDefault="009C6479" w:rsidP="0006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70525237"/>
  <w:bookmarkStart w:id="4" w:name="_Hlk65041363"/>
  <w:bookmarkStart w:id="5" w:name="_Hlk69862804"/>
  <w:bookmarkStart w:id="6" w:name="_Hlk71008319"/>
  <w:bookmarkStart w:id="7" w:name="_Hlk71041486"/>
  <w:p w14:paraId="02780BE1" w14:textId="5102D323" w:rsidR="00EB0DD5" w:rsidRDefault="00EB0DD5" w:rsidP="00EB0DD5">
    <w:pPr>
      <w:pStyle w:val="Nagwek"/>
      <w:jc w:val="center"/>
      <w:rPr>
        <w:rFonts w:ascii="Arial" w:hAnsi="Arial" w:cs="Arial"/>
        <w:b/>
        <w:bCs/>
        <w:color w:val="222222"/>
        <w:shd w:val="clear" w:color="auto" w:fill="FFFFFF"/>
        <w:lang w:eastAsia="x-none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D369829" wp14:editId="18409895">
              <wp:simplePos x="0" y="0"/>
              <wp:positionH relativeFrom="column">
                <wp:posOffset>-90170</wp:posOffset>
              </wp:positionH>
              <wp:positionV relativeFrom="paragraph">
                <wp:posOffset>325120</wp:posOffset>
              </wp:positionV>
              <wp:extent cx="58102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CC79404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25.6pt;width:457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"/>
          </w:pict>
        </mc:Fallback>
      </mc:AlternateContent>
    </w:r>
    <w:bookmarkStart w:id="8" w:name="_Hlk71042319"/>
    <w:bookmarkStart w:id="9" w:name="_Hlk71042318"/>
    <w:bookmarkStart w:id="10" w:name="_Hlk71042271"/>
    <w:bookmarkStart w:id="11" w:name="_Hlk71042270"/>
    <w:bookmarkStart w:id="12" w:name="_Hlk71041676"/>
    <w:bookmarkStart w:id="13" w:name="_Hlk71041675"/>
    <w:r w:rsidR="00FB639F" w:rsidRPr="00FB639F"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bookmarkStart w:id="14" w:name="_Hlk81775175"/>
    <w:r w:rsidR="00FB639F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DWUETAPOWY KONKURS REALIZACYJNY NA PROJEKT KONCEPCYJNY DOMU JEDNORODZINNEGO O POWIERZCHNI ZABUDOWY DO 70 METRÓW KWADRATOWYCH</w:t>
    </w:r>
    <w:bookmarkEnd w:id="14"/>
    <w:r>
      <w:rPr>
        <w:rFonts w:ascii="Arial" w:hAnsi="Arial" w:cs="Arial"/>
        <w:b/>
        <w:bCs/>
        <w:color w:val="222222"/>
        <w:shd w:val="clear" w:color="auto" w:fill="FFFFFF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/>
        <w:bCs/>
      </w:rPr>
    </w:lvl>
  </w:abstractNum>
  <w:abstractNum w:abstractNumId="1" w15:restartNumberingAfterBreak="0">
    <w:nsid w:val="5F6B5ABC"/>
    <w:multiLevelType w:val="hybridMultilevel"/>
    <w:tmpl w:val="E842DA8E"/>
    <w:lvl w:ilvl="0" w:tplc="53C2A48A">
      <w:start w:val="4"/>
      <w:numFmt w:val="decimal"/>
      <w:lvlText w:val="%1."/>
      <w:lvlJc w:val="left"/>
      <w:pPr>
        <w:ind w:left="11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F870ECB"/>
    <w:multiLevelType w:val="hybridMultilevel"/>
    <w:tmpl w:val="50D8F7AE"/>
    <w:lvl w:ilvl="0" w:tplc="A9F00FF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2754B56"/>
    <w:multiLevelType w:val="hybridMultilevel"/>
    <w:tmpl w:val="CD40C5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A0371"/>
    <w:multiLevelType w:val="hybridMultilevel"/>
    <w:tmpl w:val="86281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E2"/>
    <w:rsid w:val="00037B33"/>
    <w:rsid w:val="000514F4"/>
    <w:rsid w:val="00056980"/>
    <w:rsid w:val="00065CE2"/>
    <w:rsid w:val="000955B3"/>
    <w:rsid w:val="000C2E83"/>
    <w:rsid w:val="000F3461"/>
    <w:rsid w:val="00101D6B"/>
    <w:rsid w:val="00170655"/>
    <w:rsid w:val="001B0638"/>
    <w:rsid w:val="001B19A2"/>
    <w:rsid w:val="001F6EFE"/>
    <w:rsid w:val="00224BD4"/>
    <w:rsid w:val="002B509B"/>
    <w:rsid w:val="00331D17"/>
    <w:rsid w:val="003355CE"/>
    <w:rsid w:val="0033732D"/>
    <w:rsid w:val="003501DC"/>
    <w:rsid w:val="0038497B"/>
    <w:rsid w:val="003F4A8A"/>
    <w:rsid w:val="00406007"/>
    <w:rsid w:val="004234C3"/>
    <w:rsid w:val="00445489"/>
    <w:rsid w:val="0049362F"/>
    <w:rsid w:val="004A151A"/>
    <w:rsid w:val="005004F5"/>
    <w:rsid w:val="00512849"/>
    <w:rsid w:val="005279C3"/>
    <w:rsid w:val="00541221"/>
    <w:rsid w:val="0054203F"/>
    <w:rsid w:val="00574335"/>
    <w:rsid w:val="00597375"/>
    <w:rsid w:val="005E0651"/>
    <w:rsid w:val="00612DCD"/>
    <w:rsid w:val="00641139"/>
    <w:rsid w:val="00652C1D"/>
    <w:rsid w:val="006A44B8"/>
    <w:rsid w:val="0076188E"/>
    <w:rsid w:val="007B6BF4"/>
    <w:rsid w:val="007C387F"/>
    <w:rsid w:val="007D23DE"/>
    <w:rsid w:val="00874B2E"/>
    <w:rsid w:val="00885853"/>
    <w:rsid w:val="008B49C6"/>
    <w:rsid w:val="008D3934"/>
    <w:rsid w:val="008E1C3B"/>
    <w:rsid w:val="00906198"/>
    <w:rsid w:val="009142CA"/>
    <w:rsid w:val="00934CA3"/>
    <w:rsid w:val="00937C32"/>
    <w:rsid w:val="0095172C"/>
    <w:rsid w:val="00952B93"/>
    <w:rsid w:val="00952BB4"/>
    <w:rsid w:val="009775F2"/>
    <w:rsid w:val="009C6479"/>
    <w:rsid w:val="009F4150"/>
    <w:rsid w:val="00A9380C"/>
    <w:rsid w:val="00AB2378"/>
    <w:rsid w:val="00AB3F58"/>
    <w:rsid w:val="00AB4066"/>
    <w:rsid w:val="00B16CD7"/>
    <w:rsid w:val="00B76043"/>
    <w:rsid w:val="00B83EAC"/>
    <w:rsid w:val="00BB03A6"/>
    <w:rsid w:val="00BC2169"/>
    <w:rsid w:val="00C35028"/>
    <w:rsid w:val="00CA17F4"/>
    <w:rsid w:val="00CA7D6B"/>
    <w:rsid w:val="00CD40AC"/>
    <w:rsid w:val="00CD7B16"/>
    <w:rsid w:val="00D04575"/>
    <w:rsid w:val="00D13E7C"/>
    <w:rsid w:val="00D15909"/>
    <w:rsid w:val="00D60F3E"/>
    <w:rsid w:val="00D82B73"/>
    <w:rsid w:val="00DF42D4"/>
    <w:rsid w:val="00DF53D0"/>
    <w:rsid w:val="00E153AA"/>
    <w:rsid w:val="00E609A3"/>
    <w:rsid w:val="00EA7434"/>
    <w:rsid w:val="00EB0DD5"/>
    <w:rsid w:val="00F01236"/>
    <w:rsid w:val="00F02A67"/>
    <w:rsid w:val="00F278A4"/>
    <w:rsid w:val="00F305B8"/>
    <w:rsid w:val="00F7555F"/>
    <w:rsid w:val="00F808CE"/>
    <w:rsid w:val="00FB639F"/>
    <w:rsid w:val="00FC17BB"/>
    <w:rsid w:val="00FE55D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231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5CE2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basedOn w:val="Normalny"/>
    <w:link w:val="STANDARDZnak"/>
    <w:qFormat/>
    <w:rsid w:val="00CD7B16"/>
    <w:pPr>
      <w:shd w:val="clear" w:color="auto" w:fill="FFFFFF"/>
    </w:pPr>
    <w:rPr>
      <w:rFonts w:cs="Arial"/>
      <w:lang w:eastAsia="pl-PL"/>
    </w:rPr>
  </w:style>
  <w:style w:type="character" w:customStyle="1" w:styleId="STANDARDZnak">
    <w:name w:val="STANDARD Znak"/>
    <w:basedOn w:val="Domylnaczcionkaakapitu"/>
    <w:link w:val="STANDARD"/>
    <w:rsid w:val="00CD7B16"/>
    <w:rPr>
      <w:rFonts w:ascii="Arial" w:eastAsia="Times New Roman" w:hAnsi="Arial" w:cs="Arial"/>
      <w:shd w:val="clear" w:color="auto" w:fill="FFFFFF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CE2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065C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CE2"/>
    <w:rPr>
      <w:rFonts w:ascii="Arial" w:hAnsi="Arial"/>
    </w:rPr>
  </w:style>
  <w:style w:type="paragraph" w:styleId="Bezodstpw">
    <w:name w:val="No Spacing"/>
    <w:qFormat/>
    <w:rsid w:val="00065CE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065CE2"/>
    <w:rPr>
      <w:vertAlign w:val="superscript"/>
    </w:rPr>
  </w:style>
  <w:style w:type="character" w:customStyle="1" w:styleId="FontStyle60">
    <w:name w:val="Font Style60"/>
    <w:rsid w:val="0088585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80C"/>
    <w:rPr>
      <w:rFonts w:ascii="Segoe UI" w:eastAsia="Times New Roman" w:hAnsi="Segoe UI" w:cs="Segoe UI"/>
      <w:sz w:val="18"/>
      <w:szCs w:val="1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F4"/>
    <w:rPr>
      <w:rFonts w:ascii="Calibri" w:eastAsia="Times New Roman" w:hAnsi="Calibri" w:cs="Times New Roman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514F4"/>
    <w:pPr>
      <w:suppressAutoHyphens w:val="0"/>
      <w:spacing w:line="240" w:lineRule="auto"/>
      <w:ind w:firstLine="210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514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153A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153A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97B"/>
    <w:rPr>
      <w:rFonts w:ascii="Calibri" w:eastAsia="Times New Roman" w:hAnsi="Calibri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97B"/>
    <w:rPr>
      <w:rFonts w:ascii="Calibri" w:eastAsia="Times New Roman" w:hAnsi="Calibri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BCB7-AC52-43CE-943A-173FCF52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2021-09-06T14:57:00Z</dcterms:created>
  <dcterms:modified xsi:type="dcterms:W3CDTF">2021-09-06T14:57:00Z</dcterms:modified>
</cp:coreProperties>
</file>