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E5" w:rsidRDefault="00F7369F" w:rsidP="00235F8D">
      <w:pPr>
        <w:jc w:val="right"/>
        <w:rPr>
          <w:rFonts w:ascii="Arial" w:hAnsi="Arial" w:cs="Arial"/>
          <w:i/>
        </w:rPr>
      </w:pPr>
      <w:r w:rsidRPr="00A27B7E">
        <w:rPr>
          <w:rFonts w:ascii="Arial" w:hAnsi="Arial" w:cs="Arial"/>
          <w:i/>
        </w:rPr>
        <w:t>Załącznik</w:t>
      </w:r>
      <w:r w:rsidR="0075444B" w:rsidRPr="00A27B7E">
        <w:rPr>
          <w:rFonts w:ascii="Arial" w:hAnsi="Arial" w:cs="Arial"/>
          <w:i/>
        </w:rPr>
        <w:t xml:space="preserve"> </w:t>
      </w:r>
      <w:r w:rsidR="00A27B7E" w:rsidRPr="00A27B7E">
        <w:rPr>
          <w:rFonts w:ascii="Arial" w:hAnsi="Arial" w:cs="Arial"/>
          <w:i/>
        </w:rPr>
        <w:t xml:space="preserve">do </w:t>
      </w:r>
      <w:r w:rsidR="00F230EC">
        <w:rPr>
          <w:rFonts w:ascii="Arial" w:hAnsi="Arial" w:cs="Arial"/>
          <w:i/>
        </w:rPr>
        <w:t>umowy</w:t>
      </w:r>
      <w:r w:rsidR="007454CC">
        <w:rPr>
          <w:rFonts w:ascii="Arial" w:hAnsi="Arial" w:cs="Arial"/>
          <w:i/>
        </w:rPr>
        <w:t xml:space="preserve"> </w:t>
      </w:r>
    </w:p>
    <w:p w:rsidR="001B658B" w:rsidRDefault="007454CC" w:rsidP="00235F8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nr ……./20</w:t>
      </w:r>
      <w:r w:rsidR="006927E5">
        <w:rPr>
          <w:rFonts w:ascii="Arial" w:hAnsi="Arial" w:cs="Arial"/>
          <w:i/>
        </w:rPr>
        <w:t xml:space="preserve"> </w:t>
      </w:r>
      <w:r w:rsidR="001B658B">
        <w:rPr>
          <w:rFonts w:ascii="Arial" w:hAnsi="Arial" w:cs="Arial"/>
          <w:i/>
        </w:rPr>
        <w:t>z …………….. 20</w:t>
      </w:r>
      <w:r>
        <w:rPr>
          <w:rFonts w:ascii="Arial" w:hAnsi="Arial" w:cs="Arial"/>
          <w:i/>
        </w:rPr>
        <w:t>20</w:t>
      </w:r>
      <w:r w:rsidR="001B658B">
        <w:rPr>
          <w:rFonts w:ascii="Arial" w:hAnsi="Arial" w:cs="Arial"/>
          <w:i/>
        </w:rPr>
        <w:t xml:space="preserve"> r.</w:t>
      </w:r>
    </w:p>
    <w:p w:rsidR="00B735BC" w:rsidRDefault="00B735BC" w:rsidP="006927E5">
      <w:pPr>
        <w:rPr>
          <w:rFonts w:ascii="Arial" w:hAnsi="Arial" w:cs="Arial"/>
          <w:b/>
        </w:rPr>
      </w:pPr>
    </w:p>
    <w:p w:rsidR="003A4689" w:rsidRDefault="003A4689" w:rsidP="006927E5">
      <w:pPr>
        <w:rPr>
          <w:rFonts w:ascii="Arial" w:hAnsi="Arial" w:cs="Arial"/>
          <w:b/>
        </w:rPr>
      </w:pPr>
    </w:p>
    <w:p w:rsidR="0078347B" w:rsidRPr="00612845" w:rsidRDefault="0078347B" w:rsidP="00DE636D">
      <w:pPr>
        <w:jc w:val="center"/>
        <w:rPr>
          <w:rFonts w:ascii="Arial" w:hAnsi="Arial" w:cs="Arial"/>
          <w:b/>
        </w:rPr>
      </w:pPr>
      <w:r w:rsidRPr="00612845">
        <w:rPr>
          <w:rFonts w:ascii="Arial" w:hAnsi="Arial" w:cs="Arial"/>
          <w:b/>
        </w:rPr>
        <w:t>Umowa powierzenia przetwarzania danych osobowych</w:t>
      </w:r>
    </w:p>
    <w:p w:rsidR="001B42DB" w:rsidRDefault="001B42DB" w:rsidP="00DE636D">
      <w:pPr>
        <w:jc w:val="both"/>
        <w:rPr>
          <w:rFonts w:ascii="Arial" w:hAnsi="Arial" w:cs="Arial"/>
        </w:rPr>
      </w:pPr>
    </w:p>
    <w:p w:rsidR="0078347B" w:rsidRDefault="0078347B" w:rsidP="00DE636D">
      <w:pPr>
        <w:jc w:val="both"/>
        <w:rPr>
          <w:rFonts w:ascii="Arial" w:hAnsi="Arial" w:cs="Arial"/>
        </w:rPr>
      </w:pPr>
      <w:r w:rsidRPr="0078347B">
        <w:rPr>
          <w:rFonts w:ascii="Arial" w:hAnsi="Arial" w:cs="Arial"/>
        </w:rPr>
        <w:t xml:space="preserve">zawarta w </w:t>
      </w:r>
      <w:r>
        <w:rPr>
          <w:rFonts w:ascii="Arial" w:hAnsi="Arial" w:cs="Arial"/>
        </w:rPr>
        <w:t xml:space="preserve">Warszawie </w:t>
      </w:r>
      <w:r w:rsidRPr="0078347B">
        <w:rPr>
          <w:rFonts w:ascii="Arial" w:hAnsi="Arial" w:cs="Arial"/>
        </w:rPr>
        <w:t>w dniu ................. 20</w:t>
      </w:r>
      <w:r w:rsidR="007454CC">
        <w:rPr>
          <w:rFonts w:ascii="Arial" w:hAnsi="Arial" w:cs="Arial"/>
        </w:rPr>
        <w:t>20</w:t>
      </w:r>
      <w:r w:rsidR="00612845">
        <w:rPr>
          <w:rFonts w:ascii="Arial" w:hAnsi="Arial" w:cs="Arial"/>
        </w:rPr>
        <w:t xml:space="preserve"> </w:t>
      </w:r>
      <w:r w:rsidRPr="0078347B">
        <w:rPr>
          <w:rFonts w:ascii="Arial" w:hAnsi="Arial" w:cs="Arial"/>
        </w:rPr>
        <w:t>r.</w:t>
      </w:r>
    </w:p>
    <w:p w:rsidR="0078347B" w:rsidRPr="0078347B" w:rsidRDefault="0078347B" w:rsidP="00DE636D">
      <w:pPr>
        <w:jc w:val="both"/>
        <w:rPr>
          <w:rFonts w:ascii="Arial" w:hAnsi="Arial" w:cs="Arial"/>
        </w:rPr>
      </w:pPr>
      <w:r w:rsidRPr="0078347B">
        <w:rPr>
          <w:rFonts w:ascii="Arial" w:hAnsi="Arial" w:cs="Arial"/>
        </w:rPr>
        <w:t>pomiędzy:</w:t>
      </w:r>
    </w:p>
    <w:p w:rsidR="0096641F" w:rsidRDefault="009D29C5" w:rsidP="00DE636D">
      <w:pPr>
        <w:jc w:val="both"/>
        <w:rPr>
          <w:rFonts w:ascii="Arial" w:hAnsi="Arial" w:cs="Arial"/>
        </w:rPr>
      </w:pPr>
      <w:r w:rsidRPr="001B658B">
        <w:rPr>
          <w:rFonts w:ascii="Arial" w:hAnsi="Arial" w:cs="Arial"/>
          <w:b/>
        </w:rPr>
        <w:t xml:space="preserve">Skarbem Państwa </w:t>
      </w:r>
      <w:r w:rsidR="00A00247" w:rsidRPr="001B658B">
        <w:rPr>
          <w:rFonts w:ascii="Arial" w:hAnsi="Arial" w:cs="Arial"/>
          <w:b/>
        </w:rPr>
        <w:t>–</w:t>
      </w:r>
      <w:r w:rsidRPr="001B658B">
        <w:rPr>
          <w:rFonts w:ascii="Arial" w:hAnsi="Arial" w:cs="Arial"/>
          <w:b/>
        </w:rPr>
        <w:t xml:space="preserve"> </w:t>
      </w:r>
      <w:r w:rsidR="0078347B" w:rsidRPr="001B658B">
        <w:rPr>
          <w:rFonts w:ascii="Arial" w:hAnsi="Arial" w:cs="Arial"/>
          <w:b/>
        </w:rPr>
        <w:t xml:space="preserve">Głównym </w:t>
      </w:r>
      <w:r w:rsidR="00202674" w:rsidRPr="001B658B">
        <w:rPr>
          <w:rFonts w:ascii="Arial" w:hAnsi="Arial" w:cs="Arial"/>
          <w:b/>
        </w:rPr>
        <w:t>Urzędem</w:t>
      </w:r>
      <w:r w:rsidR="0078347B" w:rsidRPr="001B658B">
        <w:rPr>
          <w:rFonts w:ascii="Arial" w:hAnsi="Arial" w:cs="Arial"/>
          <w:b/>
        </w:rPr>
        <w:t xml:space="preserve"> Nadzoru Budowla</w:t>
      </w:r>
      <w:r w:rsidR="00C7193B" w:rsidRPr="001B658B">
        <w:rPr>
          <w:rFonts w:ascii="Arial" w:hAnsi="Arial" w:cs="Arial"/>
          <w:b/>
        </w:rPr>
        <w:t>nego</w:t>
      </w:r>
      <w:r w:rsidR="00C7193B">
        <w:rPr>
          <w:rFonts w:ascii="Arial" w:hAnsi="Arial" w:cs="Arial"/>
        </w:rPr>
        <w:t>,</w:t>
      </w:r>
      <w:r w:rsidR="001B658B">
        <w:rPr>
          <w:rFonts w:ascii="Arial" w:hAnsi="Arial" w:cs="Arial"/>
        </w:rPr>
        <w:t xml:space="preserve"> </w:t>
      </w:r>
      <w:r w:rsidR="0078347B">
        <w:rPr>
          <w:rFonts w:ascii="Arial" w:hAnsi="Arial" w:cs="Arial"/>
        </w:rPr>
        <w:t xml:space="preserve">reprezentowanym przez </w:t>
      </w:r>
      <w:r w:rsidR="008222AA">
        <w:rPr>
          <w:rFonts w:ascii="Arial" w:hAnsi="Arial" w:cs="Arial"/>
        </w:rPr>
        <w:t xml:space="preserve">p.o. </w:t>
      </w:r>
      <w:r w:rsidR="00202674">
        <w:rPr>
          <w:rFonts w:ascii="Arial" w:hAnsi="Arial" w:cs="Arial"/>
        </w:rPr>
        <w:t>Głównego</w:t>
      </w:r>
      <w:r w:rsidR="001B658B">
        <w:rPr>
          <w:rFonts w:ascii="Arial" w:hAnsi="Arial" w:cs="Arial"/>
        </w:rPr>
        <w:t xml:space="preserve"> Inspektora Nadzoru Budowlanego – </w:t>
      </w:r>
      <w:r w:rsidR="008222AA">
        <w:rPr>
          <w:rFonts w:ascii="Arial" w:hAnsi="Arial" w:cs="Arial"/>
        </w:rPr>
        <w:br/>
        <w:t>Dorotę Cabańską</w:t>
      </w:r>
      <w:r w:rsidR="001B658B">
        <w:rPr>
          <w:rFonts w:ascii="Arial" w:hAnsi="Arial" w:cs="Arial"/>
        </w:rPr>
        <w:t xml:space="preserve">, </w:t>
      </w:r>
      <w:r w:rsidR="0096641F">
        <w:rPr>
          <w:rFonts w:ascii="Arial" w:hAnsi="Arial" w:cs="Arial"/>
        </w:rPr>
        <w:t>zwanym dalej „Administratorem”</w:t>
      </w:r>
      <w:r w:rsidR="00B735BC">
        <w:rPr>
          <w:rFonts w:ascii="Arial" w:hAnsi="Arial" w:cs="Arial"/>
        </w:rPr>
        <w:t>,</w:t>
      </w:r>
    </w:p>
    <w:p w:rsidR="0078347B" w:rsidRPr="0078347B" w:rsidRDefault="0078347B" w:rsidP="00DE6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B658B" w:rsidRPr="00DC7758" w:rsidRDefault="0080061A" w:rsidP="001B65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</w:t>
      </w:r>
      <w:r w:rsidR="00410CB0">
        <w:rPr>
          <w:rFonts w:ascii="Arial" w:hAnsi="Arial" w:cs="Arial"/>
        </w:rPr>
        <w:t xml:space="preserve">, </w:t>
      </w:r>
      <w:r w:rsidR="001B658B">
        <w:rPr>
          <w:rFonts w:ascii="Arial" w:hAnsi="Arial" w:cs="Arial"/>
        </w:rPr>
        <w:t>zwan</w:t>
      </w:r>
      <w:r>
        <w:rPr>
          <w:rFonts w:ascii="Arial" w:hAnsi="Arial" w:cs="Arial"/>
        </w:rPr>
        <w:t>ym</w:t>
      </w:r>
      <w:r w:rsidR="001B658B">
        <w:rPr>
          <w:rFonts w:ascii="Arial" w:hAnsi="Arial" w:cs="Arial"/>
        </w:rPr>
        <w:t xml:space="preserve"> dalej</w:t>
      </w:r>
      <w:r w:rsidR="001B658B">
        <w:rPr>
          <w:rFonts w:ascii="Arial" w:hAnsi="Arial" w:cs="Arial"/>
          <w:b/>
        </w:rPr>
        <w:t xml:space="preserve"> </w:t>
      </w:r>
      <w:r w:rsidR="001B658B" w:rsidRPr="00DC7758">
        <w:rPr>
          <w:rFonts w:ascii="Arial" w:hAnsi="Arial" w:cs="Arial"/>
        </w:rPr>
        <w:t>„Podmiotem przetwarzającym</w:t>
      </w:r>
      <w:r w:rsidR="001B658B" w:rsidRPr="00DC7758">
        <w:rPr>
          <w:rFonts w:ascii="Arial" w:hAnsi="Arial" w:cs="Arial"/>
          <w:bCs/>
        </w:rPr>
        <w:t>”</w:t>
      </w:r>
      <w:r w:rsidR="001B658B" w:rsidRPr="00DC7758">
        <w:rPr>
          <w:rFonts w:ascii="Arial" w:hAnsi="Arial" w:cs="Arial"/>
        </w:rPr>
        <w:t>,</w:t>
      </w:r>
    </w:p>
    <w:p w:rsidR="00E34BF7" w:rsidRDefault="0078347B" w:rsidP="00DE6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wspólnie zwanymi dalej „Stronami”</w:t>
      </w:r>
    </w:p>
    <w:p w:rsidR="00991FC7" w:rsidRDefault="00991FC7" w:rsidP="00935746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715A07" w:rsidRDefault="001835EE" w:rsidP="00B63B4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715A07" w:rsidRPr="002F03D9" w:rsidRDefault="00715A07" w:rsidP="00DE63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03D9">
        <w:rPr>
          <w:rFonts w:ascii="Arial" w:hAnsi="Arial" w:cs="Arial"/>
        </w:rPr>
        <w:t>Ilekroć w umowie jest mowa o:</w:t>
      </w:r>
    </w:p>
    <w:p w:rsidR="00C7193B" w:rsidRPr="00755B23" w:rsidRDefault="00C7193B" w:rsidP="00DE636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61C6E" w:rsidRPr="00755B23">
        <w:rPr>
          <w:rFonts w:ascii="Arial" w:hAnsi="Arial" w:cs="Arial"/>
          <w:sz w:val="24"/>
          <w:szCs w:val="24"/>
        </w:rPr>
        <w:t>ogólnym</w:t>
      </w:r>
      <w:r w:rsidR="00E61C6E">
        <w:rPr>
          <w:rFonts w:ascii="Arial" w:hAnsi="Arial" w:cs="Arial"/>
          <w:sz w:val="24"/>
          <w:szCs w:val="24"/>
        </w:rPr>
        <w:t xml:space="preserve"> </w:t>
      </w:r>
      <w:r w:rsidRPr="00755B23">
        <w:rPr>
          <w:rFonts w:ascii="Arial" w:hAnsi="Arial" w:cs="Arial"/>
          <w:sz w:val="24"/>
          <w:szCs w:val="24"/>
        </w:rPr>
        <w:t>rozporządzeniu” – oznacza to rozporządzenie Parlamentu Europejskiego i Rady (UE) 2016/679 z dnia 27 kwietnia 2016 r. w sprawie ochrony osób fizycznych w związku z</w:t>
      </w:r>
      <w:r w:rsidR="000F1CE2">
        <w:rPr>
          <w:rFonts w:ascii="Arial" w:hAnsi="Arial" w:cs="Arial"/>
          <w:sz w:val="24"/>
          <w:szCs w:val="24"/>
        </w:rPr>
        <w:t xml:space="preserve"> </w:t>
      </w:r>
      <w:r w:rsidRPr="00755B23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24"/>
          <w:szCs w:val="24"/>
        </w:rPr>
        <w:t xml:space="preserve"> </w:t>
      </w:r>
      <w:r w:rsidR="00B735BC">
        <w:rPr>
          <w:rFonts w:ascii="Arial" w:hAnsi="Arial" w:cs="Arial"/>
          <w:sz w:val="24"/>
          <w:szCs w:val="24"/>
        </w:rPr>
        <w:t xml:space="preserve">(Dz. Urz. UE L 119 </w:t>
      </w:r>
      <w:r w:rsidRPr="00755B2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755B23">
        <w:rPr>
          <w:rFonts w:ascii="Arial" w:hAnsi="Arial" w:cs="Arial"/>
          <w:sz w:val="24"/>
          <w:szCs w:val="24"/>
        </w:rPr>
        <w:t>04.05.2016)</w:t>
      </w:r>
    </w:p>
    <w:p w:rsidR="00F25937" w:rsidRPr="002F03D9" w:rsidRDefault="00ED4CDE" w:rsidP="00DE636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„umowie”</w:t>
      </w:r>
      <w:r w:rsidR="00F25937">
        <w:rPr>
          <w:rFonts w:ascii="Arial" w:hAnsi="Arial" w:cs="Arial"/>
          <w:sz w:val="24"/>
          <w:szCs w:val="24"/>
        </w:rPr>
        <w:t xml:space="preserve"> – oznacza to umowę </w:t>
      </w:r>
      <w:r w:rsidR="001F333D">
        <w:rPr>
          <w:rFonts w:ascii="Arial" w:hAnsi="Arial" w:cs="Arial"/>
          <w:sz w:val="24"/>
          <w:szCs w:val="24"/>
        </w:rPr>
        <w:t>o powierzenie przetwarzania danych osobowych zawartą pomiędzy Stronami;</w:t>
      </w:r>
    </w:p>
    <w:p w:rsidR="00715A07" w:rsidRPr="00007DB7" w:rsidRDefault="00711CFE" w:rsidP="00DE636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</w:t>
      </w:r>
      <w:r w:rsidR="00715A07" w:rsidRPr="002F03D9">
        <w:rPr>
          <w:rFonts w:ascii="Arial" w:hAnsi="Arial" w:cs="Arial"/>
          <w:sz w:val="24"/>
          <w:szCs w:val="24"/>
        </w:rPr>
        <w:t>mowie głó</w:t>
      </w:r>
      <w:r w:rsidR="007454CC">
        <w:rPr>
          <w:rFonts w:ascii="Arial" w:hAnsi="Arial" w:cs="Arial"/>
          <w:sz w:val="24"/>
          <w:szCs w:val="24"/>
        </w:rPr>
        <w:t xml:space="preserve">wnej” – oznacza to umowę </w:t>
      </w:r>
      <w:r w:rsidR="007454CC" w:rsidRPr="00D37128">
        <w:rPr>
          <w:rFonts w:ascii="Arial" w:hAnsi="Arial" w:cs="Arial"/>
          <w:sz w:val="24"/>
          <w:szCs w:val="24"/>
        </w:rPr>
        <w:t xml:space="preserve">nr </w:t>
      </w:r>
      <w:r w:rsidR="00935746" w:rsidRPr="00D37128">
        <w:rPr>
          <w:rFonts w:ascii="Arial" w:hAnsi="Arial" w:cs="Arial"/>
          <w:sz w:val="24"/>
          <w:szCs w:val="24"/>
        </w:rPr>
        <w:t>...</w:t>
      </w:r>
      <w:r w:rsidR="007454CC" w:rsidRPr="00D37128">
        <w:rPr>
          <w:rFonts w:ascii="Arial" w:hAnsi="Arial" w:cs="Arial"/>
          <w:sz w:val="24"/>
          <w:szCs w:val="24"/>
        </w:rPr>
        <w:t>…./20</w:t>
      </w:r>
      <w:r w:rsidR="00715A07" w:rsidRPr="00D37128">
        <w:rPr>
          <w:rFonts w:ascii="Arial" w:hAnsi="Arial" w:cs="Arial"/>
          <w:sz w:val="24"/>
          <w:szCs w:val="24"/>
        </w:rPr>
        <w:t xml:space="preserve"> zawartą w dniu …</w:t>
      </w:r>
      <w:r w:rsidR="00935746" w:rsidRPr="00D37128">
        <w:rPr>
          <w:rFonts w:ascii="Arial" w:hAnsi="Arial" w:cs="Arial"/>
          <w:sz w:val="24"/>
          <w:szCs w:val="24"/>
        </w:rPr>
        <w:t>…..</w:t>
      </w:r>
      <w:r w:rsidR="00715A07" w:rsidRPr="00D37128">
        <w:rPr>
          <w:rFonts w:ascii="Arial" w:hAnsi="Arial" w:cs="Arial"/>
          <w:sz w:val="24"/>
          <w:szCs w:val="24"/>
        </w:rPr>
        <w:t>...20</w:t>
      </w:r>
      <w:r w:rsidR="007454CC" w:rsidRPr="00D37128">
        <w:rPr>
          <w:rFonts w:ascii="Arial" w:hAnsi="Arial" w:cs="Arial"/>
          <w:sz w:val="24"/>
          <w:szCs w:val="24"/>
        </w:rPr>
        <w:t>20</w:t>
      </w:r>
      <w:r w:rsidR="00715A07" w:rsidRPr="00D37128">
        <w:rPr>
          <w:rFonts w:ascii="Arial" w:hAnsi="Arial" w:cs="Arial"/>
          <w:sz w:val="24"/>
          <w:szCs w:val="24"/>
        </w:rPr>
        <w:t xml:space="preserve"> r.,</w:t>
      </w:r>
      <w:r w:rsidR="00715A07" w:rsidRPr="002F03D9">
        <w:rPr>
          <w:rFonts w:ascii="Arial" w:hAnsi="Arial" w:cs="Arial"/>
          <w:sz w:val="24"/>
          <w:szCs w:val="24"/>
        </w:rPr>
        <w:t xml:space="preserve"> której przedmiotem</w:t>
      </w:r>
      <w:r w:rsidR="00DC7758">
        <w:rPr>
          <w:rFonts w:ascii="Arial" w:hAnsi="Arial" w:cs="Arial"/>
          <w:sz w:val="24"/>
          <w:szCs w:val="24"/>
        </w:rPr>
        <w:t xml:space="preserve"> jest</w:t>
      </w:r>
      <w:r w:rsidR="00715A07" w:rsidRPr="002F03D9">
        <w:rPr>
          <w:rFonts w:ascii="Arial" w:hAnsi="Arial" w:cs="Arial"/>
          <w:sz w:val="24"/>
          <w:szCs w:val="24"/>
        </w:rPr>
        <w:t xml:space="preserve"> </w:t>
      </w:r>
      <w:bookmarkStart w:id="0" w:name="_Hlk49339747"/>
      <w:r w:rsidR="00DC7758">
        <w:rPr>
          <w:rFonts w:ascii="Arial" w:hAnsi="Arial" w:cs="Arial"/>
          <w:sz w:val="24"/>
          <w:szCs w:val="24"/>
        </w:rPr>
        <w:t>zaprojektowanie, budowa i wdrożenie w infrastrukturze teleinformatycznej wskazanej przez Zamawiającego, systemu teleinformatycznego elektronicznego dziennika budowy</w:t>
      </w:r>
      <w:bookmarkEnd w:id="0"/>
      <w:r w:rsidR="005661E8">
        <w:rPr>
          <w:rFonts w:ascii="Arial" w:hAnsi="Arial" w:cs="Arial"/>
          <w:sz w:val="24"/>
          <w:szCs w:val="24"/>
        </w:rPr>
        <w:t>;</w:t>
      </w:r>
    </w:p>
    <w:p w:rsidR="00715A07" w:rsidRDefault="00715A07" w:rsidP="00DE636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3D52">
        <w:rPr>
          <w:rFonts w:ascii="Arial" w:hAnsi="Arial" w:cs="Arial"/>
          <w:sz w:val="24"/>
          <w:szCs w:val="24"/>
        </w:rPr>
        <w:t xml:space="preserve">„danych osobowych” – oznacza to dane osobowe w rozumieniu </w:t>
      </w:r>
      <w:r w:rsidR="00755B23" w:rsidRPr="005F3D52">
        <w:rPr>
          <w:rFonts w:ascii="Arial" w:hAnsi="Arial" w:cs="Arial"/>
          <w:sz w:val="24"/>
          <w:szCs w:val="24"/>
        </w:rPr>
        <w:t>rozporządzeni</w:t>
      </w:r>
      <w:r w:rsidR="00E61C6E">
        <w:rPr>
          <w:rFonts w:ascii="Arial" w:hAnsi="Arial" w:cs="Arial"/>
          <w:sz w:val="24"/>
          <w:szCs w:val="24"/>
        </w:rPr>
        <w:t>a</w:t>
      </w:r>
      <w:r w:rsidR="00755B23" w:rsidRPr="005F3D52">
        <w:rPr>
          <w:rFonts w:ascii="Arial" w:hAnsi="Arial" w:cs="Arial"/>
          <w:sz w:val="24"/>
          <w:szCs w:val="24"/>
        </w:rPr>
        <w:t xml:space="preserve"> Parlamentu Europejskiego i Rady (UE) 2016/679 z dnia 27 kwietnia 2016 r. w</w:t>
      </w:r>
      <w:r w:rsidR="00934F92">
        <w:rPr>
          <w:rFonts w:ascii="Arial" w:hAnsi="Arial" w:cs="Arial"/>
          <w:sz w:val="24"/>
          <w:szCs w:val="24"/>
        </w:rPr>
        <w:t> </w:t>
      </w:r>
      <w:r w:rsidR="00755B23" w:rsidRPr="005F3D52">
        <w:rPr>
          <w:rFonts w:ascii="Arial" w:hAnsi="Arial" w:cs="Arial"/>
          <w:sz w:val="24"/>
          <w:szCs w:val="24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 04.05.2016); </w:t>
      </w:r>
    </w:p>
    <w:p w:rsidR="00026C27" w:rsidRPr="00026C27" w:rsidRDefault="00026C27" w:rsidP="00531249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6C27">
        <w:rPr>
          <w:rFonts w:ascii="Arial" w:hAnsi="Arial" w:cs="Arial"/>
          <w:sz w:val="24"/>
          <w:szCs w:val="24"/>
        </w:rPr>
        <w:t>„przetwarzaniu danych osobowych” – oznacza to przetwarzanie w rozumieniu rozporządzenia Parlamentu Europejskiego i Rady (UE) 2016/679 z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026C27">
        <w:rPr>
          <w:rFonts w:ascii="Arial" w:hAnsi="Arial" w:cs="Arial"/>
          <w:sz w:val="24"/>
          <w:szCs w:val="24"/>
        </w:rPr>
        <w:t xml:space="preserve">dnia </w:t>
      </w:r>
      <w:r w:rsidR="00DC7758">
        <w:rPr>
          <w:rFonts w:ascii="Arial" w:hAnsi="Arial" w:cs="Arial"/>
          <w:sz w:val="24"/>
          <w:szCs w:val="24"/>
        </w:rPr>
        <w:br/>
      </w:r>
      <w:r w:rsidRPr="00026C27">
        <w:rPr>
          <w:rFonts w:ascii="Arial" w:hAnsi="Arial" w:cs="Arial"/>
          <w:sz w:val="24"/>
          <w:szCs w:val="24"/>
        </w:rPr>
        <w:t>27 kwietnia 2016 r.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026C27">
        <w:rPr>
          <w:rFonts w:ascii="Arial" w:hAnsi="Arial" w:cs="Arial"/>
          <w:sz w:val="24"/>
          <w:szCs w:val="24"/>
        </w:rPr>
        <w:t xml:space="preserve">sprawie ochrony osób fizycznych w związku </w:t>
      </w:r>
      <w:r w:rsidR="00DC7758">
        <w:rPr>
          <w:rFonts w:ascii="Arial" w:hAnsi="Arial" w:cs="Arial"/>
          <w:sz w:val="24"/>
          <w:szCs w:val="24"/>
        </w:rPr>
        <w:br/>
      </w:r>
      <w:r w:rsidRPr="00026C27">
        <w:rPr>
          <w:rFonts w:ascii="Arial" w:hAnsi="Arial" w:cs="Arial"/>
          <w:sz w:val="24"/>
          <w:szCs w:val="24"/>
        </w:rPr>
        <w:t>z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026C27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 04.05.2016); </w:t>
      </w:r>
    </w:p>
    <w:p w:rsidR="00EF22DD" w:rsidRDefault="00715A07" w:rsidP="00DE636D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193B">
        <w:rPr>
          <w:rFonts w:ascii="Arial" w:hAnsi="Arial" w:cs="Arial"/>
          <w:sz w:val="24"/>
          <w:szCs w:val="24"/>
        </w:rPr>
        <w:t>„pracowniku” – oznacza to osobę świadczącą usługę ochrony w</w:t>
      </w:r>
      <w:r w:rsidR="006332D6" w:rsidRPr="00C7193B">
        <w:rPr>
          <w:rFonts w:ascii="Arial" w:hAnsi="Arial" w:cs="Arial"/>
          <w:sz w:val="24"/>
          <w:szCs w:val="24"/>
        </w:rPr>
        <w:t xml:space="preserve"> ramach </w:t>
      </w:r>
      <w:r w:rsidR="000713F4" w:rsidRPr="00C7193B">
        <w:rPr>
          <w:rFonts w:ascii="Arial" w:hAnsi="Arial" w:cs="Arial"/>
          <w:sz w:val="24"/>
          <w:szCs w:val="24"/>
        </w:rPr>
        <w:t xml:space="preserve"> </w:t>
      </w:r>
      <w:r w:rsidR="006332D6" w:rsidRPr="00C7193B">
        <w:rPr>
          <w:rFonts w:ascii="Arial" w:hAnsi="Arial" w:cs="Arial"/>
          <w:sz w:val="24"/>
          <w:szCs w:val="24"/>
        </w:rPr>
        <w:t>wykonywania przedmiotu u</w:t>
      </w:r>
      <w:r w:rsidRPr="00C7193B">
        <w:rPr>
          <w:rFonts w:ascii="Arial" w:hAnsi="Arial" w:cs="Arial"/>
          <w:sz w:val="24"/>
          <w:szCs w:val="24"/>
        </w:rPr>
        <w:t>mowy</w:t>
      </w:r>
      <w:r w:rsidR="006332D6" w:rsidRPr="00C7193B">
        <w:rPr>
          <w:rFonts w:ascii="Arial" w:hAnsi="Arial" w:cs="Arial"/>
          <w:sz w:val="24"/>
          <w:szCs w:val="24"/>
        </w:rPr>
        <w:t xml:space="preserve"> głównej</w:t>
      </w:r>
      <w:r w:rsidR="008D38A7" w:rsidRPr="00C7193B">
        <w:rPr>
          <w:rFonts w:ascii="Arial" w:hAnsi="Arial" w:cs="Arial"/>
          <w:sz w:val="24"/>
          <w:szCs w:val="24"/>
        </w:rPr>
        <w:t xml:space="preserve">. </w:t>
      </w:r>
    </w:p>
    <w:p w:rsidR="00026C27" w:rsidRDefault="00026C27" w:rsidP="00F42A13">
      <w:pPr>
        <w:pStyle w:val="Akapitzlist1"/>
        <w:autoSpaceDE w:val="0"/>
        <w:autoSpaceDN w:val="0"/>
        <w:adjustRightInd w:val="0"/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414DB1" w:rsidRDefault="00414DB1" w:rsidP="00B63B4C">
      <w:pPr>
        <w:pStyle w:val="Akapitzlist1"/>
        <w:autoSpaceDE w:val="0"/>
        <w:autoSpaceDN w:val="0"/>
        <w:adjustRightInd w:val="0"/>
        <w:spacing w:after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DC3C74" w:rsidRPr="00CD1564" w:rsidRDefault="00DC3C74" w:rsidP="00FA0D18">
      <w:pPr>
        <w:pStyle w:val="Akapitzlist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1564">
        <w:rPr>
          <w:rFonts w:ascii="Arial" w:hAnsi="Arial" w:cs="Arial"/>
          <w:sz w:val="24"/>
          <w:szCs w:val="24"/>
        </w:rPr>
        <w:t>Strony</w:t>
      </w:r>
      <w:r w:rsidR="007454CC">
        <w:rPr>
          <w:rFonts w:ascii="Arial" w:hAnsi="Arial" w:cs="Arial"/>
          <w:sz w:val="24"/>
          <w:szCs w:val="24"/>
        </w:rPr>
        <w:t xml:space="preserve"> oświadczają, że w dniu </w:t>
      </w:r>
      <w:r w:rsidR="00935746" w:rsidRPr="00D37128">
        <w:rPr>
          <w:rFonts w:ascii="Arial" w:hAnsi="Arial" w:cs="Arial"/>
          <w:sz w:val="24"/>
          <w:szCs w:val="24"/>
        </w:rPr>
        <w:t>……....</w:t>
      </w:r>
      <w:r w:rsidR="007454CC" w:rsidRPr="00D37128">
        <w:rPr>
          <w:rFonts w:ascii="Arial" w:hAnsi="Arial" w:cs="Arial"/>
          <w:sz w:val="24"/>
          <w:szCs w:val="24"/>
        </w:rPr>
        <w:t>..</w:t>
      </w:r>
      <w:r w:rsidR="00DC7758">
        <w:rPr>
          <w:rFonts w:ascii="Arial" w:hAnsi="Arial" w:cs="Arial"/>
          <w:sz w:val="24"/>
          <w:szCs w:val="24"/>
        </w:rPr>
        <w:t>2020</w:t>
      </w:r>
      <w:r w:rsidRPr="00D37128">
        <w:rPr>
          <w:rFonts w:ascii="Arial" w:hAnsi="Arial" w:cs="Arial"/>
          <w:sz w:val="24"/>
          <w:szCs w:val="24"/>
        </w:rPr>
        <w:t xml:space="preserve"> r. </w:t>
      </w:r>
      <w:r w:rsidR="00FC3C90" w:rsidRPr="00D37128">
        <w:rPr>
          <w:rFonts w:ascii="Arial" w:hAnsi="Arial" w:cs="Arial"/>
          <w:sz w:val="24"/>
          <w:szCs w:val="24"/>
        </w:rPr>
        <w:t>zawarta</w:t>
      </w:r>
      <w:r w:rsidRPr="00D37128">
        <w:rPr>
          <w:rFonts w:ascii="Arial" w:hAnsi="Arial" w:cs="Arial"/>
          <w:sz w:val="24"/>
          <w:szCs w:val="24"/>
        </w:rPr>
        <w:t xml:space="preserve"> </w:t>
      </w:r>
      <w:r w:rsidR="00D45C93" w:rsidRPr="00D37128">
        <w:rPr>
          <w:rFonts w:ascii="Arial" w:hAnsi="Arial" w:cs="Arial"/>
          <w:sz w:val="24"/>
          <w:szCs w:val="24"/>
        </w:rPr>
        <w:t>została umowa</w:t>
      </w:r>
      <w:r w:rsidRPr="00D37128">
        <w:rPr>
          <w:rFonts w:ascii="Arial" w:hAnsi="Arial" w:cs="Arial"/>
          <w:sz w:val="24"/>
          <w:szCs w:val="24"/>
        </w:rPr>
        <w:t xml:space="preserve"> nr </w:t>
      </w:r>
      <w:r w:rsidR="00935746" w:rsidRPr="00D37128">
        <w:rPr>
          <w:rFonts w:ascii="Arial" w:hAnsi="Arial" w:cs="Arial"/>
          <w:sz w:val="24"/>
          <w:szCs w:val="24"/>
        </w:rPr>
        <w:t>..</w:t>
      </w:r>
      <w:r w:rsidRPr="00D37128">
        <w:rPr>
          <w:rFonts w:ascii="Arial" w:hAnsi="Arial" w:cs="Arial"/>
          <w:sz w:val="24"/>
          <w:szCs w:val="24"/>
        </w:rPr>
        <w:t>…./</w:t>
      </w:r>
      <w:r w:rsidR="007454CC" w:rsidRPr="00D37128">
        <w:rPr>
          <w:rFonts w:ascii="Arial" w:hAnsi="Arial" w:cs="Arial"/>
          <w:sz w:val="24"/>
          <w:szCs w:val="24"/>
        </w:rPr>
        <w:t>20</w:t>
      </w:r>
      <w:r w:rsidRPr="00D37128">
        <w:rPr>
          <w:rFonts w:ascii="Arial" w:hAnsi="Arial" w:cs="Arial"/>
          <w:sz w:val="24"/>
          <w:szCs w:val="24"/>
        </w:rPr>
        <w:t>,</w:t>
      </w:r>
      <w:r w:rsidRPr="00CD1564">
        <w:rPr>
          <w:rFonts w:ascii="Arial" w:hAnsi="Arial" w:cs="Arial"/>
          <w:sz w:val="24"/>
          <w:szCs w:val="24"/>
        </w:rPr>
        <w:t xml:space="preserve"> której przedmiotem jest </w:t>
      </w:r>
      <w:r w:rsidR="00DC7758">
        <w:rPr>
          <w:rFonts w:ascii="Arial" w:hAnsi="Arial" w:cs="Arial"/>
          <w:sz w:val="24"/>
          <w:szCs w:val="24"/>
        </w:rPr>
        <w:t>zaprojektowanie, budowa i wdrożenie w infrastrukturze teleinformatycznej wskazanej przez Zamawiającego, systemu teleinformatycznego elektronicznego dziennika budowy</w:t>
      </w:r>
      <w:r w:rsidRPr="00CD1564">
        <w:rPr>
          <w:rFonts w:ascii="Arial" w:hAnsi="Arial" w:cs="Arial"/>
          <w:sz w:val="24"/>
          <w:szCs w:val="24"/>
        </w:rPr>
        <w:t>, a niniejsza umowa powierzenia przetwarzania danych osobowych, jako umowa akcesoryjna do umowy głównej, re</w:t>
      </w:r>
      <w:r w:rsidR="00D45C93" w:rsidRPr="00CD1564">
        <w:rPr>
          <w:rFonts w:ascii="Arial" w:hAnsi="Arial" w:cs="Arial"/>
          <w:sz w:val="24"/>
          <w:szCs w:val="24"/>
        </w:rPr>
        <w:t>guluje prawa i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D45C93" w:rsidRPr="00CD1564">
        <w:rPr>
          <w:rFonts w:ascii="Arial" w:hAnsi="Arial" w:cs="Arial"/>
          <w:sz w:val="24"/>
          <w:szCs w:val="24"/>
        </w:rPr>
        <w:lastRenderedPageBreak/>
        <w:t>obowiązki S</w:t>
      </w:r>
      <w:r w:rsidR="00FC3C90" w:rsidRPr="00CD1564">
        <w:rPr>
          <w:rFonts w:ascii="Arial" w:hAnsi="Arial" w:cs="Arial"/>
          <w:sz w:val="24"/>
          <w:szCs w:val="24"/>
        </w:rPr>
        <w:t xml:space="preserve">tron </w:t>
      </w:r>
      <w:r w:rsidRPr="00CD1564">
        <w:rPr>
          <w:rFonts w:ascii="Arial" w:hAnsi="Arial" w:cs="Arial"/>
          <w:sz w:val="24"/>
          <w:szCs w:val="24"/>
        </w:rPr>
        <w:t>w zakresie przetwarzania danych osobowych</w:t>
      </w:r>
      <w:r w:rsidR="00DC7758">
        <w:rPr>
          <w:rFonts w:ascii="Arial" w:hAnsi="Arial" w:cs="Arial"/>
          <w:sz w:val="24"/>
          <w:szCs w:val="24"/>
        </w:rPr>
        <w:t xml:space="preserve"> </w:t>
      </w:r>
      <w:r w:rsidRPr="00CD1564">
        <w:rPr>
          <w:rFonts w:ascii="Arial" w:hAnsi="Arial" w:cs="Arial"/>
          <w:sz w:val="24"/>
          <w:szCs w:val="24"/>
        </w:rPr>
        <w:t>w związku z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CD1564">
        <w:rPr>
          <w:rFonts w:ascii="Arial" w:hAnsi="Arial" w:cs="Arial"/>
          <w:sz w:val="24"/>
          <w:szCs w:val="24"/>
        </w:rPr>
        <w:t xml:space="preserve">wykonywaniem umowy głównej. </w:t>
      </w:r>
      <w:r w:rsidR="008C32DF" w:rsidRPr="00CD1564">
        <w:rPr>
          <w:rFonts w:ascii="Arial" w:hAnsi="Arial" w:cs="Arial"/>
          <w:sz w:val="24"/>
          <w:szCs w:val="24"/>
        </w:rPr>
        <w:t>Wykonywanie umowy głównej wiąże się z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8C32DF" w:rsidRPr="00CD1564">
        <w:rPr>
          <w:rFonts w:ascii="Arial" w:hAnsi="Arial" w:cs="Arial"/>
          <w:sz w:val="24"/>
          <w:szCs w:val="24"/>
        </w:rPr>
        <w:t>przetwarzaniem danych osobowych, których administratorem jest Główny Inspektor Nadzoru Budowlanego.</w:t>
      </w:r>
    </w:p>
    <w:p w:rsidR="00DC3C74" w:rsidRPr="00CD1564" w:rsidRDefault="00C7193B" w:rsidP="00B735B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1564">
        <w:rPr>
          <w:rFonts w:ascii="Arial" w:hAnsi="Arial" w:cs="Arial"/>
          <w:sz w:val="24"/>
          <w:szCs w:val="24"/>
        </w:rPr>
        <w:t>Podmiot przetwarzający</w:t>
      </w:r>
      <w:r w:rsidR="00414DB1" w:rsidRPr="00CD1564">
        <w:rPr>
          <w:rFonts w:ascii="Arial" w:hAnsi="Arial" w:cs="Arial"/>
          <w:sz w:val="24"/>
          <w:szCs w:val="24"/>
        </w:rPr>
        <w:t xml:space="preserve"> oświadcza, </w:t>
      </w:r>
      <w:r w:rsidR="00ED4CDE" w:rsidRPr="00CD1564">
        <w:rPr>
          <w:rFonts w:ascii="Arial" w:hAnsi="Arial" w:cs="Arial"/>
          <w:sz w:val="24"/>
          <w:szCs w:val="24"/>
        </w:rPr>
        <w:t>że</w:t>
      </w:r>
      <w:r w:rsidR="00414DB1" w:rsidRPr="00CD1564">
        <w:rPr>
          <w:rFonts w:ascii="Arial" w:hAnsi="Arial" w:cs="Arial"/>
          <w:sz w:val="24"/>
          <w:szCs w:val="24"/>
        </w:rPr>
        <w:t xml:space="preserve"> d</w:t>
      </w:r>
      <w:r w:rsidR="00ED4CDE" w:rsidRPr="00CD1564">
        <w:rPr>
          <w:rFonts w:ascii="Arial" w:hAnsi="Arial" w:cs="Arial"/>
          <w:sz w:val="24"/>
          <w:szCs w:val="24"/>
        </w:rPr>
        <w:t>y</w:t>
      </w:r>
      <w:r w:rsidR="00D45C93" w:rsidRPr="00CD1564">
        <w:rPr>
          <w:rFonts w:ascii="Arial" w:hAnsi="Arial" w:cs="Arial"/>
          <w:sz w:val="24"/>
          <w:szCs w:val="24"/>
        </w:rPr>
        <w:t xml:space="preserve">sponuje doświadczeniem, wiedzą </w:t>
      </w:r>
      <w:r w:rsidR="00DC7758">
        <w:rPr>
          <w:rFonts w:ascii="Arial" w:hAnsi="Arial" w:cs="Arial"/>
          <w:sz w:val="24"/>
          <w:szCs w:val="24"/>
        </w:rPr>
        <w:br/>
      </w:r>
      <w:r w:rsidR="001C7ADE" w:rsidRPr="00CD1564">
        <w:rPr>
          <w:rFonts w:ascii="Arial" w:hAnsi="Arial" w:cs="Arial"/>
          <w:sz w:val="24"/>
          <w:szCs w:val="24"/>
        </w:rPr>
        <w:t xml:space="preserve">i wykwalifikowanym </w:t>
      </w:r>
      <w:r w:rsidR="00414DB1" w:rsidRPr="00CD1564">
        <w:rPr>
          <w:rFonts w:ascii="Arial" w:hAnsi="Arial" w:cs="Arial"/>
          <w:sz w:val="24"/>
          <w:szCs w:val="24"/>
        </w:rPr>
        <w:t xml:space="preserve">personelem, umożliwiającym mu prawidłowe wykonanie </w:t>
      </w:r>
      <w:r w:rsidR="001C7ADE" w:rsidRPr="00007DB7">
        <w:rPr>
          <w:rFonts w:ascii="Arial" w:hAnsi="Arial" w:cs="Arial"/>
          <w:sz w:val="24"/>
          <w:szCs w:val="24"/>
        </w:rPr>
        <w:t xml:space="preserve">usług objętych niniejszą </w:t>
      </w:r>
      <w:r w:rsidR="00414DB1" w:rsidRPr="00007DB7">
        <w:rPr>
          <w:rFonts w:ascii="Arial" w:hAnsi="Arial" w:cs="Arial"/>
          <w:sz w:val="24"/>
          <w:szCs w:val="24"/>
        </w:rPr>
        <w:t>umową</w:t>
      </w:r>
      <w:r w:rsidR="00717AB8" w:rsidRPr="00007DB7">
        <w:rPr>
          <w:rFonts w:ascii="Arial" w:hAnsi="Arial" w:cs="Arial"/>
          <w:sz w:val="24"/>
          <w:szCs w:val="24"/>
        </w:rPr>
        <w:t>,</w:t>
      </w:r>
      <w:r w:rsidR="00414DB1" w:rsidRPr="00007DB7">
        <w:rPr>
          <w:rFonts w:ascii="Arial" w:hAnsi="Arial" w:cs="Arial"/>
          <w:sz w:val="24"/>
          <w:szCs w:val="24"/>
        </w:rPr>
        <w:t xml:space="preserve"> </w:t>
      </w:r>
      <w:r w:rsidR="006332D6" w:rsidRPr="00007DB7">
        <w:rPr>
          <w:rFonts w:ascii="Arial" w:hAnsi="Arial" w:cs="Arial"/>
          <w:sz w:val="24"/>
          <w:szCs w:val="24"/>
        </w:rPr>
        <w:t>w</w:t>
      </w:r>
      <w:r w:rsidR="006332D6" w:rsidRPr="00CD1564">
        <w:rPr>
          <w:rFonts w:ascii="Arial" w:hAnsi="Arial" w:cs="Arial"/>
          <w:sz w:val="24"/>
          <w:szCs w:val="24"/>
        </w:rPr>
        <w:t xml:space="preserve"> tym należytymi zabezpieczeniami umożliwiającymi </w:t>
      </w:r>
      <w:r w:rsidR="001C7ADE" w:rsidRPr="00CD1564">
        <w:rPr>
          <w:rFonts w:ascii="Arial" w:hAnsi="Arial" w:cs="Arial"/>
          <w:sz w:val="24"/>
          <w:szCs w:val="24"/>
        </w:rPr>
        <w:t xml:space="preserve">przetwarzanie danych </w:t>
      </w:r>
      <w:r w:rsidR="006332D6" w:rsidRPr="00CD1564">
        <w:rPr>
          <w:rFonts w:ascii="Arial" w:hAnsi="Arial" w:cs="Arial"/>
          <w:sz w:val="24"/>
          <w:szCs w:val="24"/>
        </w:rPr>
        <w:t xml:space="preserve">osobowych, zgodnie z przepisami obowiązującego prawa </w:t>
      </w:r>
      <w:r w:rsidR="001C7ADE" w:rsidRPr="00CD1564">
        <w:rPr>
          <w:rFonts w:ascii="Arial" w:hAnsi="Arial" w:cs="Arial"/>
          <w:sz w:val="24"/>
          <w:szCs w:val="24"/>
        </w:rPr>
        <w:t xml:space="preserve">oraz że </w:t>
      </w:r>
      <w:r w:rsidR="0075781D" w:rsidRPr="00CD1564">
        <w:rPr>
          <w:rFonts w:ascii="Arial" w:hAnsi="Arial" w:cs="Arial"/>
          <w:sz w:val="24"/>
          <w:szCs w:val="24"/>
        </w:rPr>
        <w:t xml:space="preserve">zapewni wystarczające gwarancje wdrożenia odpowiednich środków technicznych i organizacyjnych, aby przetwarzanie danych osobowych odpowiadało wymogom rozporządzenia ogólnego. </w:t>
      </w:r>
    </w:p>
    <w:p w:rsidR="00B63B4C" w:rsidRDefault="00B63B4C" w:rsidP="00DE636D">
      <w:pPr>
        <w:pStyle w:val="Akapitzlist1"/>
        <w:autoSpaceDE w:val="0"/>
        <w:autoSpaceDN w:val="0"/>
        <w:adjustRightInd w:val="0"/>
        <w:ind w:left="0" w:firstLine="0"/>
        <w:jc w:val="both"/>
        <w:rPr>
          <w:b/>
        </w:rPr>
      </w:pPr>
    </w:p>
    <w:p w:rsidR="00715A07" w:rsidRDefault="00D01BFD" w:rsidP="00B63B4C">
      <w:pPr>
        <w:autoSpaceDE w:val="0"/>
        <w:autoSpaceDN w:val="0"/>
        <w:adjustRightInd w:val="0"/>
        <w:spacing w:after="120"/>
        <w:ind w:left="-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14DB1">
        <w:rPr>
          <w:rFonts w:ascii="Arial" w:hAnsi="Arial" w:cs="Arial"/>
          <w:b/>
        </w:rPr>
        <w:t>3</w:t>
      </w:r>
    </w:p>
    <w:p w:rsidR="000C1804" w:rsidRDefault="00DC3C74" w:rsidP="002C74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="008D38A7">
        <w:rPr>
          <w:rFonts w:ascii="Arial" w:hAnsi="Arial" w:cs="Arial"/>
        </w:rPr>
        <w:t xml:space="preserve">powierzenie </w:t>
      </w:r>
      <w:r w:rsidR="00F86B46">
        <w:rPr>
          <w:rFonts w:ascii="Arial" w:hAnsi="Arial" w:cs="Arial"/>
        </w:rPr>
        <w:t>Podmiotowi przetwarzającemu</w:t>
      </w:r>
      <w:r w:rsidR="008D38A7">
        <w:rPr>
          <w:rFonts w:ascii="Arial" w:hAnsi="Arial" w:cs="Arial"/>
        </w:rPr>
        <w:t xml:space="preserve"> przez </w:t>
      </w:r>
      <w:r w:rsidR="00F86B46">
        <w:rPr>
          <w:rFonts w:ascii="Arial" w:hAnsi="Arial" w:cs="Arial"/>
        </w:rPr>
        <w:t>Administratora</w:t>
      </w:r>
      <w:r w:rsidR="008D38A7">
        <w:rPr>
          <w:rFonts w:ascii="Arial" w:hAnsi="Arial" w:cs="Arial"/>
        </w:rPr>
        <w:t xml:space="preserve"> przetwarzania </w:t>
      </w:r>
      <w:r w:rsidR="00434E69">
        <w:rPr>
          <w:rFonts w:ascii="Arial" w:hAnsi="Arial" w:cs="Arial"/>
        </w:rPr>
        <w:t>wszystkich kategor</w:t>
      </w:r>
      <w:r w:rsidR="002C749E">
        <w:rPr>
          <w:rFonts w:ascii="Arial" w:hAnsi="Arial" w:cs="Arial"/>
        </w:rPr>
        <w:t xml:space="preserve">ii </w:t>
      </w:r>
      <w:r w:rsidR="008D38A7">
        <w:rPr>
          <w:rFonts w:ascii="Arial" w:hAnsi="Arial" w:cs="Arial"/>
        </w:rPr>
        <w:t>danych osobowych</w:t>
      </w:r>
      <w:r w:rsidR="00B63B4C">
        <w:rPr>
          <w:rFonts w:ascii="Arial" w:hAnsi="Arial" w:cs="Arial"/>
        </w:rPr>
        <w:t xml:space="preserve">, </w:t>
      </w:r>
      <w:r w:rsidR="008D38A7">
        <w:rPr>
          <w:rFonts w:ascii="Arial" w:hAnsi="Arial" w:cs="Arial"/>
        </w:rPr>
        <w:t xml:space="preserve">uzyskanych w związku </w:t>
      </w:r>
      <w:r w:rsidR="000358F5">
        <w:rPr>
          <w:rFonts w:ascii="Arial" w:hAnsi="Arial" w:cs="Arial"/>
        </w:rPr>
        <w:t>z wykonywaniem umowy głównej</w:t>
      </w:r>
      <w:r w:rsidR="00235F8D">
        <w:rPr>
          <w:rFonts w:ascii="Arial" w:hAnsi="Arial" w:cs="Arial"/>
        </w:rPr>
        <w:t>,</w:t>
      </w:r>
      <w:r w:rsidR="00035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934F92">
        <w:rPr>
          <w:rFonts w:ascii="Arial" w:hAnsi="Arial" w:cs="Arial"/>
        </w:rPr>
        <w:t> </w:t>
      </w:r>
      <w:r>
        <w:rPr>
          <w:rFonts w:ascii="Arial" w:hAnsi="Arial" w:cs="Arial"/>
        </w:rPr>
        <w:t>warunkac</w:t>
      </w:r>
      <w:r w:rsidR="002D4354">
        <w:rPr>
          <w:rFonts w:ascii="Arial" w:hAnsi="Arial" w:cs="Arial"/>
        </w:rPr>
        <w:t>h opisanych w niniejszej umowie</w:t>
      </w:r>
      <w:r w:rsidR="00235F8D">
        <w:rPr>
          <w:rFonts w:ascii="Arial" w:hAnsi="Arial" w:cs="Arial"/>
        </w:rPr>
        <w:t>.</w:t>
      </w:r>
    </w:p>
    <w:p w:rsidR="0075444B" w:rsidRPr="00241633" w:rsidRDefault="0075444B" w:rsidP="0075444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1633">
        <w:rPr>
          <w:rFonts w:ascii="Arial" w:hAnsi="Arial" w:cs="Arial"/>
        </w:rPr>
        <w:t>Przetwarzanie powierzonych danych osobowych obejmuje wyłącznie następujące dane osobowe:</w:t>
      </w:r>
    </w:p>
    <w:p w:rsidR="0075444B" w:rsidRPr="00241633" w:rsidRDefault="0075444B" w:rsidP="0075444B">
      <w:pPr>
        <w:numPr>
          <w:ilvl w:val="0"/>
          <w:numId w:val="13"/>
        </w:numPr>
        <w:jc w:val="both"/>
        <w:rPr>
          <w:rFonts w:ascii="Arial" w:eastAsia="Wingdings" w:hAnsi="Arial"/>
        </w:rPr>
      </w:pPr>
      <w:r w:rsidRPr="00241633">
        <w:rPr>
          <w:rFonts w:ascii="Arial" w:eastAsia="Wingdings" w:hAnsi="Arial"/>
        </w:rPr>
        <w:t>imiona;</w:t>
      </w:r>
    </w:p>
    <w:p w:rsidR="0075444B" w:rsidRDefault="0075444B" w:rsidP="0075444B">
      <w:pPr>
        <w:numPr>
          <w:ilvl w:val="0"/>
          <w:numId w:val="13"/>
        </w:numPr>
        <w:jc w:val="both"/>
        <w:rPr>
          <w:rFonts w:ascii="Arial" w:eastAsia="Wingdings" w:hAnsi="Arial"/>
        </w:rPr>
      </w:pPr>
      <w:r w:rsidRPr="00241633">
        <w:rPr>
          <w:rFonts w:ascii="Arial" w:eastAsia="Wingdings" w:hAnsi="Arial"/>
        </w:rPr>
        <w:t>nazwisko;</w:t>
      </w:r>
    </w:p>
    <w:p w:rsidR="0075444B" w:rsidRPr="00241633" w:rsidRDefault="0075444B" w:rsidP="0075444B">
      <w:pPr>
        <w:numPr>
          <w:ilvl w:val="0"/>
          <w:numId w:val="13"/>
        </w:numPr>
        <w:jc w:val="both"/>
        <w:rPr>
          <w:rFonts w:ascii="Arial" w:eastAsia="Wingdings" w:hAnsi="Arial"/>
        </w:rPr>
      </w:pPr>
      <w:r>
        <w:rPr>
          <w:rFonts w:ascii="Arial" w:eastAsia="Wingdings" w:hAnsi="Arial"/>
        </w:rPr>
        <w:t>adres zamieszkania</w:t>
      </w:r>
      <w:r w:rsidR="00916F49">
        <w:rPr>
          <w:rFonts w:ascii="Arial" w:eastAsia="Wingdings" w:hAnsi="Arial"/>
        </w:rPr>
        <w:t>;</w:t>
      </w:r>
    </w:p>
    <w:p w:rsidR="0075444B" w:rsidRPr="00241633" w:rsidRDefault="0075444B" w:rsidP="0075444B">
      <w:pPr>
        <w:numPr>
          <w:ilvl w:val="0"/>
          <w:numId w:val="13"/>
        </w:numPr>
        <w:jc w:val="both"/>
        <w:rPr>
          <w:rFonts w:ascii="Arial" w:eastAsia="Wingdings" w:hAnsi="Arial"/>
        </w:rPr>
      </w:pPr>
      <w:r w:rsidRPr="00241633">
        <w:rPr>
          <w:rFonts w:ascii="Arial" w:eastAsia="Wingdings" w:hAnsi="Arial"/>
        </w:rPr>
        <w:t xml:space="preserve">PESEL; </w:t>
      </w:r>
    </w:p>
    <w:p w:rsidR="0075444B" w:rsidRPr="0075444B" w:rsidRDefault="0075444B" w:rsidP="0075444B">
      <w:pPr>
        <w:numPr>
          <w:ilvl w:val="0"/>
          <w:numId w:val="13"/>
        </w:numPr>
        <w:jc w:val="both"/>
        <w:rPr>
          <w:rFonts w:ascii="Arial" w:eastAsia="Wingdings" w:hAnsi="Arial"/>
        </w:rPr>
      </w:pPr>
      <w:r w:rsidRPr="0075444B">
        <w:rPr>
          <w:rFonts w:ascii="Arial" w:eastAsia="Wingdings" w:hAnsi="Arial"/>
        </w:rPr>
        <w:t>numer</w:t>
      </w:r>
      <w:r w:rsidR="00B855B8">
        <w:rPr>
          <w:rFonts w:ascii="Arial" w:eastAsia="Wingdings" w:hAnsi="Arial"/>
        </w:rPr>
        <w:t xml:space="preserve"> i</w:t>
      </w:r>
      <w:r w:rsidRPr="0075444B">
        <w:rPr>
          <w:rFonts w:ascii="Arial" w:eastAsia="Wingdings" w:hAnsi="Arial"/>
        </w:rPr>
        <w:t xml:space="preserve"> specjalność uprawnień budowlanych;</w:t>
      </w:r>
    </w:p>
    <w:p w:rsidR="0075444B" w:rsidRPr="0075444B" w:rsidRDefault="0075444B" w:rsidP="0075444B">
      <w:pPr>
        <w:numPr>
          <w:ilvl w:val="0"/>
          <w:numId w:val="13"/>
        </w:numPr>
        <w:jc w:val="both"/>
        <w:rPr>
          <w:rFonts w:ascii="Arial" w:eastAsia="Wingdings" w:hAnsi="Arial"/>
        </w:rPr>
      </w:pPr>
      <w:r w:rsidRPr="0075444B">
        <w:rPr>
          <w:rFonts w:ascii="Arial" w:eastAsia="Wingdings" w:hAnsi="Arial"/>
        </w:rPr>
        <w:t>informację o przynależności do właściwej okręgowej izby samorządu zawodowego</w:t>
      </w:r>
      <w:r>
        <w:rPr>
          <w:rFonts w:ascii="Arial" w:eastAsia="Wingdings" w:hAnsi="Arial"/>
        </w:rPr>
        <w:t>.</w:t>
      </w:r>
    </w:p>
    <w:p w:rsidR="00D01BFD" w:rsidRPr="00D959EC" w:rsidRDefault="00D959EC" w:rsidP="00FA0D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Powierzone dane osobowe będą przetwarzane wyłącznie w celu realizacji umowy głównej w okresie jej obowiązywania</w:t>
      </w:r>
      <w:r w:rsidR="00235F8D">
        <w:rPr>
          <w:rFonts w:ascii="Arial" w:hAnsi="Arial" w:cs="Arial"/>
        </w:rPr>
        <w:t>.</w:t>
      </w:r>
    </w:p>
    <w:p w:rsidR="00FC3218" w:rsidRDefault="006B1089" w:rsidP="00B735BC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koszty p</w:t>
      </w:r>
      <w:r w:rsidR="00FC3218" w:rsidRPr="00F20AE2">
        <w:rPr>
          <w:rFonts w:ascii="Arial" w:hAnsi="Arial" w:cs="Arial"/>
          <w:sz w:val="24"/>
          <w:szCs w:val="24"/>
        </w:rPr>
        <w:t>rzetwarzani</w:t>
      </w:r>
      <w:r>
        <w:rPr>
          <w:rFonts w:ascii="Arial" w:hAnsi="Arial" w:cs="Arial"/>
          <w:sz w:val="24"/>
          <w:szCs w:val="24"/>
        </w:rPr>
        <w:t>a</w:t>
      </w:r>
      <w:r w:rsidR="00FC3218" w:rsidRPr="00F20AE2">
        <w:rPr>
          <w:rFonts w:ascii="Arial" w:hAnsi="Arial" w:cs="Arial"/>
          <w:sz w:val="24"/>
          <w:szCs w:val="24"/>
        </w:rPr>
        <w:t xml:space="preserve"> </w:t>
      </w:r>
      <w:r w:rsidR="00235F8D">
        <w:rPr>
          <w:rFonts w:ascii="Arial" w:hAnsi="Arial" w:cs="Arial"/>
          <w:sz w:val="24"/>
          <w:szCs w:val="24"/>
        </w:rPr>
        <w:t xml:space="preserve">powierzonych </w:t>
      </w:r>
      <w:r w:rsidR="00FC3218" w:rsidRPr="00F20AE2">
        <w:rPr>
          <w:rFonts w:ascii="Arial" w:hAnsi="Arial" w:cs="Arial"/>
          <w:sz w:val="24"/>
          <w:szCs w:val="24"/>
        </w:rPr>
        <w:t xml:space="preserve">danych osobowych w ramach niniejszej umowy </w:t>
      </w:r>
      <w:r>
        <w:rPr>
          <w:rFonts w:ascii="Arial" w:hAnsi="Arial" w:cs="Arial"/>
          <w:sz w:val="24"/>
          <w:szCs w:val="24"/>
        </w:rPr>
        <w:t>zawierają się w</w:t>
      </w:r>
      <w:r w:rsidR="00FC3218" w:rsidRPr="00F20AE2">
        <w:rPr>
          <w:rFonts w:ascii="Arial" w:hAnsi="Arial" w:cs="Arial"/>
          <w:sz w:val="24"/>
          <w:szCs w:val="24"/>
        </w:rPr>
        <w:t xml:space="preserve"> wynagrodzen</w:t>
      </w:r>
      <w:r w:rsidR="00FC32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</w:t>
      </w:r>
      <w:r w:rsidR="00FC3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określonym w</w:t>
      </w:r>
      <w:r w:rsidR="00FC3218">
        <w:rPr>
          <w:rFonts w:ascii="Arial" w:hAnsi="Arial" w:cs="Arial"/>
          <w:sz w:val="24"/>
          <w:szCs w:val="24"/>
        </w:rPr>
        <w:t xml:space="preserve"> u</w:t>
      </w:r>
      <w:r w:rsidR="00FC3218" w:rsidRPr="00F20AE2">
        <w:rPr>
          <w:rFonts w:ascii="Arial" w:hAnsi="Arial" w:cs="Arial"/>
          <w:sz w:val="24"/>
          <w:szCs w:val="24"/>
        </w:rPr>
        <w:t>mow</w:t>
      </w:r>
      <w:r>
        <w:rPr>
          <w:rFonts w:ascii="Arial" w:hAnsi="Arial" w:cs="Arial"/>
          <w:sz w:val="24"/>
          <w:szCs w:val="24"/>
        </w:rPr>
        <w:t>ie</w:t>
      </w:r>
      <w:r w:rsidR="00FC3218">
        <w:rPr>
          <w:rFonts w:ascii="Arial" w:hAnsi="Arial" w:cs="Arial"/>
          <w:sz w:val="24"/>
          <w:szCs w:val="24"/>
        </w:rPr>
        <w:t xml:space="preserve"> głównej</w:t>
      </w:r>
      <w:r w:rsidR="00FC3218" w:rsidRPr="00F20AE2">
        <w:rPr>
          <w:rFonts w:ascii="Arial" w:hAnsi="Arial" w:cs="Arial"/>
          <w:sz w:val="24"/>
          <w:szCs w:val="24"/>
        </w:rPr>
        <w:t>.</w:t>
      </w:r>
    </w:p>
    <w:p w:rsidR="008254A5" w:rsidRDefault="008254A5" w:rsidP="00A44C39">
      <w:pPr>
        <w:pStyle w:val="Akapitzlist1"/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:rsidR="00F76386" w:rsidRPr="00F76386" w:rsidRDefault="00371076" w:rsidP="00B63B4C">
      <w:pPr>
        <w:pStyle w:val="Akapitzlist1"/>
        <w:autoSpaceDE w:val="0"/>
        <w:autoSpaceDN w:val="0"/>
        <w:adjustRightInd w:val="0"/>
        <w:spacing w:after="120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D715B6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D959EC" w:rsidRPr="007840CD" w:rsidRDefault="00D959EC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Podmiot przetwarzający zapewnia,</w:t>
      </w:r>
      <w:r w:rsidR="00840644">
        <w:rPr>
          <w:rFonts w:ascii="Arial" w:hAnsi="Arial" w:cs="Arial"/>
          <w:sz w:val="24"/>
          <w:szCs w:val="24"/>
        </w:rPr>
        <w:t xml:space="preserve"> że</w:t>
      </w:r>
      <w:r w:rsidRPr="007840CD">
        <w:rPr>
          <w:rFonts w:ascii="Arial" w:hAnsi="Arial" w:cs="Arial"/>
          <w:sz w:val="24"/>
          <w:szCs w:val="24"/>
        </w:rPr>
        <w:t xml:space="preserve"> </w:t>
      </w:r>
      <w:r w:rsidR="00235F8D">
        <w:rPr>
          <w:rFonts w:ascii="Arial" w:hAnsi="Arial" w:cs="Arial"/>
          <w:sz w:val="24"/>
          <w:szCs w:val="24"/>
        </w:rPr>
        <w:t xml:space="preserve">powierzone </w:t>
      </w:r>
      <w:r w:rsidRPr="007840CD">
        <w:rPr>
          <w:rFonts w:ascii="Arial" w:hAnsi="Arial" w:cs="Arial"/>
          <w:sz w:val="24"/>
          <w:szCs w:val="24"/>
        </w:rPr>
        <w:t>dane osobowe</w:t>
      </w:r>
      <w:r w:rsidR="00235F8D">
        <w:rPr>
          <w:rFonts w:ascii="Arial" w:hAnsi="Arial" w:cs="Arial"/>
          <w:sz w:val="24"/>
          <w:szCs w:val="24"/>
        </w:rPr>
        <w:t xml:space="preserve"> </w:t>
      </w:r>
      <w:r w:rsidRPr="007840CD">
        <w:rPr>
          <w:rFonts w:ascii="Arial" w:hAnsi="Arial" w:cs="Arial"/>
          <w:sz w:val="24"/>
          <w:szCs w:val="24"/>
        </w:rPr>
        <w:t xml:space="preserve">będą przetwarzane za pomocą odpowiednich środków technicznych i organizacyjnych w sposób zapewniający </w:t>
      </w:r>
      <w:r w:rsidR="00267179">
        <w:rPr>
          <w:rFonts w:ascii="Arial" w:hAnsi="Arial" w:cs="Arial"/>
          <w:sz w:val="24"/>
          <w:szCs w:val="24"/>
        </w:rPr>
        <w:t xml:space="preserve">adekwatny stopień bezpieczeństwa odpowiadający ryzyku związanemu z przetwarzaniem danych osobowych, o których mowa w </w:t>
      </w:r>
      <w:r w:rsidR="002D4354">
        <w:rPr>
          <w:rFonts w:ascii="Arial" w:hAnsi="Arial" w:cs="Arial"/>
          <w:sz w:val="24"/>
          <w:szCs w:val="24"/>
        </w:rPr>
        <w:t>art. 32 ogólnego rozporządzenia</w:t>
      </w:r>
      <w:r w:rsidR="00235F8D">
        <w:rPr>
          <w:rFonts w:ascii="Arial" w:hAnsi="Arial" w:cs="Arial"/>
          <w:sz w:val="24"/>
          <w:szCs w:val="24"/>
        </w:rPr>
        <w:t>.</w:t>
      </w:r>
    </w:p>
    <w:p w:rsidR="00D959EC" w:rsidRDefault="00D959EC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 xml:space="preserve">Podmiot przetwarzający przetwarza </w:t>
      </w:r>
      <w:r w:rsidR="00235F8D">
        <w:rPr>
          <w:rFonts w:ascii="Arial" w:hAnsi="Arial" w:cs="Arial"/>
          <w:sz w:val="24"/>
          <w:szCs w:val="24"/>
        </w:rPr>
        <w:t xml:space="preserve">powierzone </w:t>
      </w:r>
      <w:r w:rsidRPr="007840CD">
        <w:rPr>
          <w:rFonts w:ascii="Arial" w:hAnsi="Arial" w:cs="Arial"/>
          <w:sz w:val="24"/>
          <w:szCs w:val="24"/>
        </w:rPr>
        <w:t>dane osobowe wyłącznie na</w:t>
      </w:r>
      <w:r w:rsidR="00934F92">
        <w:rPr>
          <w:rFonts w:ascii="Arial" w:hAnsi="Arial" w:cs="Arial"/>
          <w:sz w:val="24"/>
          <w:szCs w:val="24"/>
        </w:rPr>
        <w:t> </w:t>
      </w:r>
      <w:r w:rsidRPr="007840CD">
        <w:rPr>
          <w:rFonts w:ascii="Arial" w:hAnsi="Arial" w:cs="Arial"/>
          <w:sz w:val="24"/>
          <w:szCs w:val="24"/>
        </w:rPr>
        <w:t xml:space="preserve">podstawie </w:t>
      </w:r>
      <w:r w:rsidR="00235F8D">
        <w:rPr>
          <w:rFonts w:ascii="Arial" w:hAnsi="Arial" w:cs="Arial"/>
          <w:sz w:val="24"/>
          <w:szCs w:val="24"/>
        </w:rPr>
        <w:t>u</w:t>
      </w:r>
      <w:r w:rsidRPr="007840CD">
        <w:rPr>
          <w:rFonts w:ascii="Arial" w:hAnsi="Arial" w:cs="Arial"/>
          <w:sz w:val="24"/>
          <w:szCs w:val="24"/>
        </w:rPr>
        <w:t>mowy oraz na udokumentowane polecenie Administratora</w:t>
      </w:r>
      <w:r w:rsidR="00235F8D">
        <w:rPr>
          <w:rFonts w:ascii="Arial" w:hAnsi="Arial" w:cs="Arial"/>
          <w:sz w:val="24"/>
          <w:szCs w:val="24"/>
        </w:rPr>
        <w:t>.</w:t>
      </w:r>
    </w:p>
    <w:p w:rsidR="00840644" w:rsidRPr="007840CD" w:rsidRDefault="00840644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Podmiot przetwarzający</w:t>
      </w:r>
      <w:r w:rsidR="008254A5">
        <w:rPr>
          <w:rFonts w:ascii="Arial" w:hAnsi="Arial" w:cs="Arial"/>
          <w:sz w:val="24"/>
          <w:szCs w:val="24"/>
        </w:rPr>
        <w:t xml:space="preserve"> zobowiązuje się</w:t>
      </w:r>
      <w:r>
        <w:rPr>
          <w:rFonts w:ascii="Arial" w:hAnsi="Arial" w:cs="Arial"/>
          <w:sz w:val="24"/>
          <w:szCs w:val="24"/>
        </w:rPr>
        <w:t xml:space="preserve"> dołożyć należytej staranności przy przetwarzaniu powierzonych danych osobowych</w:t>
      </w:r>
      <w:r w:rsidR="00B443AE">
        <w:rPr>
          <w:rFonts w:ascii="Arial" w:hAnsi="Arial" w:cs="Arial"/>
          <w:sz w:val="24"/>
          <w:szCs w:val="24"/>
        </w:rPr>
        <w:t xml:space="preserve">. </w:t>
      </w:r>
      <w:r w:rsidR="00B443AE" w:rsidRPr="00B443AE">
        <w:rPr>
          <w:rFonts w:ascii="Arial" w:hAnsi="Arial" w:cs="Arial"/>
          <w:sz w:val="24"/>
          <w:szCs w:val="24"/>
        </w:rPr>
        <w:t xml:space="preserve">Podmiot przetwarzający, uwzględniając charakter przetwarzania oraz dostępne mu informacje, jest zobowiązany pomagać administratorowi wywiązać się z obowiązków określonych w art. 32–36 </w:t>
      </w:r>
      <w:r w:rsidR="000F1CE2" w:rsidRPr="00B443AE">
        <w:rPr>
          <w:rFonts w:ascii="Arial" w:hAnsi="Arial" w:cs="Arial"/>
          <w:sz w:val="24"/>
          <w:szCs w:val="24"/>
        </w:rPr>
        <w:t xml:space="preserve">ogólnego </w:t>
      </w:r>
      <w:r w:rsidR="00B443AE" w:rsidRPr="00B443AE">
        <w:rPr>
          <w:rFonts w:ascii="Arial" w:hAnsi="Arial" w:cs="Arial"/>
          <w:sz w:val="24"/>
          <w:szCs w:val="24"/>
        </w:rPr>
        <w:t>rozporządzenia</w:t>
      </w:r>
      <w:r w:rsidR="00B443AE">
        <w:rPr>
          <w:rFonts w:ascii="Arial" w:hAnsi="Arial" w:cs="Arial"/>
          <w:sz w:val="24"/>
          <w:szCs w:val="24"/>
        </w:rPr>
        <w:t>.</w:t>
      </w:r>
    </w:p>
    <w:p w:rsidR="00B63B4C" w:rsidRDefault="00B63B4C" w:rsidP="00B63B4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85B">
        <w:rPr>
          <w:rFonts w:ascii="Arial" w:hAnsi="Arial" w:cs="Arial"/>
          <w:sz w:val="24"/>
          <w:szCs w:val="24"/>
        </w:rPr>
        <w:t xml:space="preserve">Podmiot przetwarzający oświadcza, że nie przekazuje </w:t>
      </w:r>
      <w:r>
        <w:rPr>
          <w:rFonts w:ascii="Arial" w:hAnsi="Arial" w:cs="Arial"/>
          <w:sz w:val="24"/>
          <w:szCs w:val="24"/>
        </w:rPr>
        <w:t>d</w:t>
      </w:r>
      <w:r w:rsidRPr="00C8585B">
        <w:rPr>
          <w:rFonts w:ascii="Arial" w:hAnsi="Arial" w:cs="Arial"/>
          <w:sz w:val="24"/>
          <w:szCs w:val="24"/>
        </w:rPr>
        <w:t xml:space="preserve">anych osobowych do państwa trzeciego lub organizacji międzynarodowej, czyli poza Europejski Obszar Gospodarczy </w:t>
      </w:r>
      <w:r w:rsidRPr="00B25B9E">
        <w:rPr>
          <w:rFonts w:ascii="Arial" w:hAnsi="Arial" w:cs="Arial"/>
          <w:sz w:val="24"/>
          <w:szCs w:val="24"/>
        </w:rPr>
        <w:t xml:space="preserve">(dalej „EOG”). Przetwarzający oświadcza również, że nie korzysta z podwykonawców, którzy przekazują </w:t>
      </w:r>
      <w:r>
        <w:rPr>
          <w:rFonts w:ascii="Arial" w:hAnsi="Arial" w:cs="Arial"/>
          <w:sz w:val="24"/>
          <w:szCs w:val="24"/>
        </w:rPr>
        <w:t>d</w:t>
      </w:r>
      <w:r w:rsidRPr="00B25B9E">
        <w:rPr>
          <w:rFonts w:ascii="Arial" w:hAnsi="Arial" w:cs="Arial"/>
          <w:sz w:val="24"/>
          <w:szCs w:val="24"/>
        </w:rPr>
        <w:t>ane osobowe poza EOG</w:t>
      </w:r>
      <w:r>
        <w:rPr>
          <w:rFonts w:ascii="Arial" w:hAnsi="Arial" w:cs="Arial"/>
          <w:sz w:val="24"/>
          <w:szCs w:val="24"/>
        </w:rPr>
        <w:t>.</w:t>
      </w:r>
    </w:p>
    <w:p w:rsidR="00B63B4C" w:rsidRPr="00C8585B" w:rsidRDefault="00B63B4C" w:rsidP="00B63B4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85B">
        <w:rPr>
          <w:rFonts w:ascii="Arial" w:hAnsi="Arial" w:cs="Arial"/>
          <w:sz w:val="24"/>
          <w:szCs w:val="24"/>
        </w:rPr>
        <w:lastRenderedPageBreak/>
        <w:t xml:space="preserve">Jeżeli Podmiot przetwarzający ma zamiar lub obowiązek przekazywać </w:t>
      </w:r>
      <w:r>
        <w:rPr>
          <w:rFonts w:ascii="Arial" w:hAnsi="Arial" w:cs="Arial"/>
          <w:sz w:val="24"/>
          <w:szCs w:val="24"/>
        </w:rPr>
        <w:t>d</w:t>
      </w:r>
      <w:r w:rsidRPr="00C8585B">
        <w:rPr>
          <w:rFonts w:ascii="Arial" w:hAnsi="Arial" w:cs="Arial"/>
          <w:sz w:val="24"/>
          <w:szCs w:val="24"/>
        </w:rPr>
        <w:t xml:space="preserve">ane osobowe poza EOG, informuje o tym Administratora, w celu umożliwienia Administratorowi podjęcia decyzji i działań niezbędnych do zapewnienia zgodności przetwarzania z prawem lub zakończenia powierzenia przetwarzania </w:t>
      </w:r>
      <w:r>
        <w:rPr>
          <w:rFonts w:ascii="Arial" w:hAnsi="Arial" w:cs="Arial"/>
          <w:sz w:val="24"/>
          <w:szCs w:val="24"/>
        </w:rPr>
        <w:t>d</w:t>
      </w:r>
      <w:r w:rsidRPr="00C8585B">
        <w:rPr>
          <w:rFonts w:ascii="Arial" w:hAnsi="Arial" w:cs="Arial"/>
          <w:sz w:val="24"/>
          <w:szCs w:val="24"/>
        </w:rPr>
        <w:t>anych osobowych</w:t>
      </w:r>
      <w:r>
        <w:rPr>
          <w:rFonts w:ascii="Arial" w:hAnsi="Arial" w:cs="Arial"/>
          <w:sz w:val="24"/>
          <w:szCs w:val="24"/>
        </w:rPr>
        <w:t>.</w:t>
      </w:r>
    </w:p>
    <w:p w:rsidR="00840644" w:rsidRPr="00B63B4C" w:rsidRDefault="00840644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63B4C">
        <w:rPr>
          <w:rFonts w:ascii="Arial" w:hAnsi="Arial" w:cs="Arial"/>
          <w:sz w:val="24"/>
          <w:szCs w:val="24"/>
        </w:rPr>
        <w:t xml:space="preserve">Podmiot przetwarzający </w:t>
      </w:r>
      <w:r w:rsidR="00D959EC" w:rsidRPr="00B63B4C">
        <w:rPr>
          <w:rFonts w:ascii="Arial" w:hAnsi="Arial" w:cs="Arial"/>
          <w:sz w:val="24"/>
          <w:szCs w:val="24"/>
        </w:rPr>
        <w:t xml:space="preserve">dopuści do przetwarzania </w:t>
      </w:r>
      <w:r w:rsidR="00235F8D" w:rsidRPr="00B63B4C">
        <w:rPr>
          <w:rFonts w:ascii="Arial" w:hAnsi="Arial" w:cs="Arial"/>
          <w:sz w:val="24"/>
          <w:szCs w:val="24"/>
        </w:rPr>
        <w:t xml:space="preserve">powierzonych </w:t>
      </w:r>
      <w:r w:rsidR="00D959EC" w:rsidRPr="00B63B4C">
        <w:rPr>
          <w:rFonts w:ascii="Arial" w:hAnsi="Arial" w:cs="Arial"/>
          <w:sz w:val="24"/>
          <w:szCs w:val="24"/>
        </w:rPr>
        <w:t>danych osobowych jedynie osoby działające z jego upoważnienia oraz których dostęp do</w:t>
      </w:r>
      <w:r w:rsidR="00934F92" w:rsidRPr="00B63B4C">
        <w:rPr>
          <w:rFonts w:ascii="Arial" w:hAnsi="Arial" w:cs="Arial"/>
          <w:sz w:val="24"/>
          <w:szCs w:val="24"/>
        </w:rPr>
        <w:t> </w:t>
      </w:r>
      <w:r w:rsidR="00D959EC" w:rsidRPr="00B63B4C">
        <w:rPr>
          <w:rFonts w:ascii="Arial" w:hAnsi="Arial" w:cs="Arial"/>
          <w:sz w:val="24"/>
          <w:szCs w:val="24"/>
        </w:rPr>
        <w:t>danych osobowych jest niezbędny do wykonania usług określonych w</w:t>
      </w:r>
      <w:r w:rsidR="00934F92" w:rsidRPr="00B63B4C">
        <w:rPr>
          <w:rFonts w:ascii="Arial" w:hAnsi="Arial" w:cs="Arial"/>
          <w:sz w:val="24"/>
          <w:szCs w:val="24"/>
        </w:rPr>
        <w:t xml:space="preserve"> </w:t>
      </w:r>
      <w:r w:rsidR="00D959EC" w:rsidRPr="00B63B4C">
        <w:rPr>
          <w:rFonts w:ascii="Arial" w:hAnsi="Arial" w:cs="Arial"/>
          <w:sz w:val="24"/>
          <w:szCs w:val="24"/>
        </w:rPr>
        <w:t xml:space="preserve">danej </w:t>
      </w:r>
      <w:r w:rsidR="00235F8D" w:rsidRPr="00B63B4C">
        <w:rPr>
          <w:rFonts w:ascii="Arial" w:hAnsi="Arial" w:cs="Arial"/>
          <w:sz w:val="24"/>
          <w:szCs w:val="24"/>
        </w:rPr>
        <w:t>u</w:t>
      </w:r>
      <w:r w:rsidR="00D959EC" w:rsidRPr="00B63B4C">
        <w:rPr>
          <w:rFonts w:ascii="Arial" w:hAnsi="Arial" w:cs="Arial"/>
          <w:sz w:val="24"/>
          <w:szCs w:val="24"/>
        </w:rPr>
        <w:t>mowie głównej</w:t>
      </w:r>
      <w:r w:rsidR="00235F8D" w:rsidRPr="00B63B4C">
        <w:rPr>
          <w:rFonts w:ascii="Arial" w:hAnsi="Arial" w:cs="Arial"/>
          <w:sz w:val="24"/>
          <w:szCs w:val="24"/>
        </w:rPr>
        <w:t>.</w:t>
      </w:r>
    </w:p>
    <w:p w:rsidR="0026293A" w:rsidRDefault="00840644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Podmiot przetwarzający</w:t>
      </w:r>
      <w:r w:rsidRPr="00840644">
        <w:rPr>
          <w:rFonts w:ascii="Arial" w:hAnsi="Arial" w:cs="Arial"/>
          <w:sz w:val="24"/>
          <w:szCs w:val="24"/>
        </w:rPr>
        <w:t xml:space="preserve"> </w:t>
      </w:r>
      <w:r w:rsidR="00D959EC" w:rsidRPr="00840644">
        <w:rPr>
          <w:rFonts w:ascii="Arial" w:hAnsi="Arial" w:cs="Arial"/>
          <w:sz w:val="24"/>
          <w:szCs w:val="24"/>
        </w:rPr>
        <w:t xml:space="preserve">zapewni, że osoby mające dostęp do </w:t>
      </w:r>
      <w:r w:rsidR="00235F8D">
        <w:rPr>
          <w:rFonts w:ascii="Arial" w:hAnsi="Arial" w:cs="Arial"/>
          <w:sz w:val="24"/>
          <w:szCs w:val="24"/>
        </w:rPr>
        <w:t xml:space="preserve">powierzonych </w:t>
      </w:r>
      <w:r w:rsidR="00D959EC" w:rsidRPr="00840644">
        <w:rPr>
          <w:rFonts w:ascii="Arial" w:hAnsi="Arial" w:cs="Arial"/>
          <w:sz w:val="24"/>
          <w:szCs w:val="24"/>
        </w:rPr>
        <w:t>danych osobowych zobowiązane będą do zachowania tajemnicy w</w:t>
      </w:r>
      <w:r w:rsidR="007D4EB6">
        <w:rPr>
          <w:rFonts w:ascii="Arial" w:hAnsi="Arial" w:cs="Arial"/>
          <w:sz w:val="24"/>
          <w:szCs w:val="24"/>
        </w:rPr>
        <w:t xml:space="preserve"> </w:t>
      </w:r>
      <w:r w:rsidR="00D959EC" w:rsidRPr="00840644">
        <w:rPr>
          <w:rFonts w:ascii="Arial" w:hAnsi="Arial" w:cs="Arial"/>
          <w:sz w:val="24"/>
          <w:szCs w:val="24"/>
        </w:rPr>
        <w:t>zakresie przetwarzania danych osobowych</w:t>
      </w:r>
      <w:r>
        <w:rPr>
          <w:rFonts w:ascii="Arial" w:hAnsi="Arial" w:cs="Arial"/>
          <w:sz w:val="24"/>
          <w:szCs w:val="24"/>
        </w:rPr>
        <w:t xml:space="preserve"> zarówno w trakcie zatrudnienia ich w</w:t>
      </w:r>
      <w:r w:rsidR="00934F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Podmiocie przetwarzającym, jak i po ustaniu stosunku pracy</w:t>
      </w:r>
      <w:r w:rsidR="00235F8D">
        <w:rPr>
          <w:rFonts w:ascii="Arial" w:hAnsi="Arial" w:cs="Arial"/>
          <w:sz w:val="24"/>
          <w:szCs w:val="24"/>
        </w:rPr>
        <w:t>.</w:t>
      </w:r>
    </w:p>
    <w:p w:rsidR="00D959EC" w:rsidRDefault="0026293A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Podmiot przetwarzający</w:t>
      </w:r>
      <w:r w:rsidRPr="0026293A">
        <w:rPr>
          <w:rFonts w:ascii="Arial" w:hAnsi="Arial" w:cs="Arial"/>
          <w:sz w:val="24"/>
          <w:szCs w:val="24"/>
        </w:rPr>
        <w:t xml:space="preserve"> </w:t>
      </w:r>
      <w:r w:rsidR="00D959EC" w:rsidRPr="0026293A">
        <w:rPr>
          <w:rFonts w:ascii="Arial" w:hAnsi="Arial" w:cs="Arial"/>
          <w:sz w:val="24"/>
          <w:szCs w:val="24"/>
        </w:rPr>
        <w:t>zaznajomi osoby upoważnione do przetwarzania danych osobowych z przepisami dotyczącymi ochrony danych osobowych i</w:t>
      </w:r>
      <w:r w:rsidR="00934F92">
        <w:rPr>
          <w:rFonts w:ascii="Arial" w:hAnsi="Arial" w:cs="Arial"/>
          <w:sz w:val="24"/>
          <w:szCs w:val="24"/>
        </w:rPr>
        <w:t> </w:t>
      </w:r>
      <w:r w:rsidR="00D959EC" w:rsidRPr="0026293A">
        <w:rPr>
          <w:rFonts w:ascii="Arial" w:hAnsi="Arial" w:cs="Arial"/>
          <w:sz w:val="24"/>
          <w:szCs w:val="24"/>
        </w:rPr>
        <w:t>odpowiedzialnością za ochronę tych danych przed niepowołanym dostępem, nieuzasadnioną modyfikacją, zniszczeniem, nieleg</w:t>
      </w:r>
      <w:r w:rsidR="002D4354">
        <w:rPr>
          <w:rFonts w:ascii="Arial" w:hAnsi="Arial" w:cs="Arial"/>
          <w:sz w:val="24"/>
          <w:szCs w:val="24"/>
        </w:rPr>
        <w:t>alnym ujawnieniem lub zebraniem</w:t>
      </w:r>
      <w:r w:rsidR="00FE1ACF">
        <w:rPr>
          <w:rFonts w:ascii="Arial" w:hAnsi="Arial" w:cs="Arial"/>
          <w:sz w:val="24"/>
          <w:szCs w:val="24"/>
        </w:rPr>
        <w:t>.</w:t>
      </w:r>
    </w:p>
    <w:p w:rsidR="00D959EC" w:rsidRPr="0026293A" w:rsidRDefault="00D959EC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6293A">
        <w:rPr>
          <w:rFonts w:ascii="Arial" w:hAnsi="Arial" w:cs="Arial"/>
          <w:sz w:val="24"/>
          <w:szCs w:val="24"/>
        </w:rPr>
        <w:t xml:space="preserve">Podmiot przetwarzający pomaga Administratorowi </w:t>
      </w:r>
      <w:r w:rsidR="00FE1ACF">
        <w:rPr>
          <w:rFonts w:ascii="Arial" w:hAnsi="Arial" w:cs="Arial"/>
          <w:sz w:val="24"/>
          <w:szCs w:val="24"/>
        </w:rPr>
        <w:t xml:space="preserve">w niezbędnym zakresie </w:t>
      </w:r>
      <w:r w:rsidRPr="0026293A">
        <w:rPr>
          <w:rFonts w:ascii="Arial" w:hAnsi="Arial" w:cs="Arial"/>
          <w:sz w:val="24"/>
          <w:szCs w:val="24"/>
        </w:rPr>
        <w:t xml:space="preserve">wywiązać się z obowiązku odpowiadania na żądania </w:t>
      </w:r>
      <w:r w:rsidR="00FE1ACF">
        <w:rPr>
          <w:rFonts w:ascii="Arial" w:hAnsi="Arial" w:cs="Arial"/>
          <w:sz w:val="24"/>
          <w:szCs w:val="24"/>
        </w:rPr>
        <w:t>osoby, której dane dotyczą</w:t>
      </w:r>
      <w:r w:rsidRPr="0026293A">
        <w:rPr>
          <w:rFonts w:ascii="Arial" w:hAnsi="Arial" w:cs="Arial"/>
          <w:sz w:val="24"/>
          <w:szCs w:val="24"/>
        </w:rPr>
        <w:t xml:space="preserve"> w zakresie wykonywania je</w:t>
      </w:r>
      <w:r w:rsidR="00FE1ACF">
        <w:rPr>
          <w:rFonts w:ascii="Arial" w:hAnsi="Arial" w:cs="Arial"/>
          <w:sz w:val="24"/>
          <w:szCs w:val="24"/>
        </w:rPr>
        <w:t>j</w:t>
      </w:r>
      <w:r w:rsidRPr="0026293A">
        <w:rPr>
          <w:rFonts w:ascii="Arial" w:hAnsi="Arial" w:cs="Arial"/>
          <w:sz w:val="24"/>
          <w:szCs w:val="24"/>
        </w:rPr>
        <w:t xml:space="preserve"> praw </w:t>
      </w:r>
      <w:r w:rsidR="0026293A">
        <w:rPr>
          <w:rFonts w:ascii="Arial" w:hAnsi="Arial" w:cs="Arial"/>
          <w:sz w:val="24"/>
          <w:szCs w:val="24"/>
        </w:rPr>
        <w:t>określonych w Rozdz</w:t>
      </w:r>
      <w:r w:rsidR="002D4354">
        <w:rPr>
          <w:rFonts w:ascii="Arial" w:hAnsi="Arial" w:cs="Arial"/>
          <w:sz w:val="24"/>
          <w:szCs w:val="24"/>
        </w:rPr>
        <w:t>iale III ogólnego rozporządzenia</w:t>
      </w:r>
      <w:r w:rsidR="00FE1ACF">
        <w:rPr>
          <w:rFonts w:ascii="Arial" w:hAnsi="Arial" w:cs="Arial"/>
          <w:sz w:val="24"/>
          <w:szCs w:val="24"/>
        </w:rPr>
        <w:t>.</w:t>
      </w:r>
      <w:r w:rsidRPr="0026293A">
        <w:rPr>
          <w:rFonts w:ascii="Arial" w:hAnsi="Arial" w:cs="Arial"/>
          <w:sz w:val="24"/>
          <w:szCs w:val="24"/>
        </w:rPr>
        <w:t xml:space="preserve">  </w:t>
      </w:r>
    </w:p>
    <w:p w:rsidR="00D959EC" w:rsidRPr="007840CD" w:rsidRDefault="00D959EC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7840CD">
        <w:rPr>
          <w:rFonts w:ascii="Arial" w:hAnsi="Arial" w:cs="Arial"/>
          <w:sz w:val="24"/>
          <w:szCs w:val="24"/>
        </w:rPr>
        <w:t xml:space="preserve">przypadku stwierdzenia naruszenia ochrony </w:t>
      </w:r>
      <w:r w:rsidR="00FE1ACF">
        <w:rPr>
          <w:rFonts w:ascii="Arial" w:hAnsi="Arial" w:cs="Arial"/>
          <w:sz w:val="24"/>
          <w:szCs w:val="24"/>
        </w:rPr>
        <w:t xml:space="preserve">powierzonych </w:t>
      </w:r>
      <w:r w:rsidRPr="007840CD">
        <w:rPr>
          <w:rFonts w:ascii="Arial" w:hAnsi="Arial" w:cs="Arial"/>
          <w:sz w:val="24"/>
          <w:szCs w:val="24"/>
        </w:rPr>
        <w:t>danych osobowych, Podmiot przetwarzający poinformuje</w:t>
      </w:r>
      <w:r w:rsidR="00FE1ACF">
        <w:rPr>
          <w:rFonts w:ascii="Arial" w:hAnsi="Arial" w:cs="Arial"/>
          <w:sz w:val="24"/>
          <w:szCs w:val="24"/>
        </w:rPr>
        <w:t xml:space="preserve"> </w:t>
      </w:r>
      <w:r w:rsidRPr="007840CD">
        <w:rPr>
          <w:rFonts w:ascii="Arial" w:hAnsi="Arial" w:cs="Arial"/>
          <w:sz w:val="24"/>
          <w:szCs w:val="24"/>
        </w:rPr>
        <w:t>o</w:t>
      </w:r>
      <w:r w:rsidR="00FE1ACF">
        <w:rPr>
          <w:rFonts w:ascii="Arial" w:hAnsi="Arial" w:cs="Arial"/>
          <w:sz w:val="24"/>
          <w:szCs w:val="24"/>
        </w:rPr>
        <w:t xml:space="preserve"> </w:t>
      </w:r>
      <w:r w:rsidRPr="007840CD">
        <w:rPr>
          <w:rFonts w:ascii="Arial" w:hAnsi="Arial" w:cs="Arial"/>
          <w:sz w:val="24"/>
          <w:szCs w:val="24"/>
        </w:rPr>
        <w:t xml:space="preserve">tym </w:t>
      </w:r>
      <w:r w:rsidRPr="002D4354">
        <w:rPr>
          <w:rFonts w:ascii="Arial" w:hAnsi="Arial" w:cs="Arial"/>
          <w:sz w:val="24"/>
          <w:szCs w:val="24"/>
        </w:rPr>
        <w:t>Administratora niezwłocznie, nie później niż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2D4354">
        <w:rPr>
          <w:rFonts w:ascii="Arial" w:hAnsi="Arial" w:cs="Arial"/>
          <w:sz w:val="24"/>
          <w:szCs w:val="24"/>
        </w:rPr>
        <w:t>terminie 24 godzin od stwierdzenia</w:t>
      </w:r>
      <w:r w:rsidR="0026293A" w:rsidRPr="002D4354">
        <w:rPr>
          <w:rFonts w:ascii="Arial" w:hAnsi="Arial" w:cs="Arial"/>
          <w:sz w:val="24"/>
          <w:szCs w:val="24"/>
        </w:rPr>
        <w:t xml:space="preserve"> naruszenia.</w:t>
      </w:r>
      <w:r w:rsidRPr="002D4354">
        <w:rPr>
          <w:rFonts w:ascii="Arial" w:hAnsi="Arial" w:cs="Arial"/>
          <w:sz w:val="24"/>
          <w:szCs w:val="24"/>
        </w:rPr>
        <w:t xml:space="preserve"> </w:t>
      </w:r>
      <w:r w:rsidR="0026293A" w:rsidRPr="002D4354">
        <w:rPr>
          <w:rFonts w:ascii="Arial" w:hAnsi="Arial" w:cs="Arial"/>
          <w:sz w:val="24"/>
          <w:szCs w:val="24"/>
        </w:rPr>
        <w:t>P</w:t>
      </w:r>
      <w:r w:rsidRPr="002D4354">
        <w:rPr>
          <w:rFonts w:ascii="Arial" w:hAnsi="Arial" w:cs="Arial"/>
          <w:sz w:val="24"/>
          <w:szCs w:val="24"/>
        </w:rPr>
        <w:t xml:space="preserve">owiadomienie nastąpi przez przesłanie wiadomości za pośrednictwem poczty elektronicznej na adres </w:t>
      </w:r>
      <w:r w:rsidR="0026293A" w:rsidRPr="002D4354">
        <w:rPr>
          <w:rFonts w:ascii="Arial" w:hAnsi="Arial" w:cs="Arial"/>
          <w:sz w:val="24"/>
          <w:szCs w:val="24"/>
        </w:rPr>
        <w:t>Administratora iod</w:t>
      </w:r>
      <w:r w:rsidRPr="002D4354">
        <w:rPr>
          <w:rFonts w:ascii="Arial" w:hAnsi="Arial" w:cs="Arial"/>
          <w:sz w:val="24"/>
          <w:szCs w:val="24"/>
        </w:rPr>
        <w:t xml:space="preserve">@gunb.gov.pl. Zgłoszenie musi zawierać elementy wskazane </w:t>
      </w:r>
      <w:r w:rsidR="0026293A" w:rsidRPr="002D4354">
        <w:rPr>
          <w:rFonts w:ascii="Arial" w:hAnsi="Arial" w:cs="Arial"/>
          <w:sz w:val="24"/>
          <w:szCs w:val="24"/>
        </w:rPr>
        <w:t>w art. 33 ust. 3 ogólnego rozporządzenia</w:t>
      </w:r>
      <w:r w:rsidR="00FE1ACF">
        <w:rPr>
          <w:rFonts w:ascii="Arial" w:hAnsi="Arial" w:cs="Arial"/>
          <w:sz w:val="24"/>
          <w:szCs w:val="24"/>
        </w:rPr>
        <w:t>.</w:t>
      </w:r>
    </w:p>
    <w:p w:rsidR="00D959EC" w:rsidRDefault="002D4354" w:rsidP="00B63B4C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rozwiązania u</w:t>
      </w:r>
      <w:r w:rsidR="00D959EC" w:rsidRPr="007840CD">
        <w:rPr>
          <w:rFonts w:ascii="Arial" w:hAnsi="Arial" w:cs="Arial"/>
          <w:sz w:val="24"/>
          <w:szCs w:val="24"/>
        </w:rPr>
        <w:t xml:space="preserve">mowy głównej Podmiot przetwarzający zobowiązany jest zaprzestać przetwarzania </w:t>
      </w:r>
      <w:r w:rsidR="00FE1ACF">
        <w:rPr>
          <w:rFonts w:ascii="Arial" w:hAnsi="Arial" w:cs="Arial"/>
          <w:sz w:val="24"/>
          <w:szCs w:val="24"/>
        </w:rPr>
        <w:t xml:space="preserve">powierzonych </w:t>
      </w:r>
      <w:r w:rsidR="00D959EC" w:rsidRPr="007840CD">
        <w:rPr>
          <w:rFonts w:ascii="Arial" w:hAnsi="Arial" w:cs="Arial"/>
          <w:sz w:val="24"/>
          <w:szCs w:val="24"/>
        </w:rPr>
        <w:t>danych osobowych</w:t>
      </w:r>
      <w:r w:rsidR="00B735BC">
        <w:rPr>
          <w:rFonts w:ascii="Arial" w:hAnsi="Arial" w:cs="Arial"/>
          <w:sz w:val="24"/>
          <w:szCs w:val="24"/>
        </w:rPr>
        <w:t xml:space="preserve"> </w:t>
      </w:r>
      <w:r w:rsidR="006B1089">
        <w:rPr>
          <w:rFonts w:ascii="Arial" w:hAnsi="Arial" w:cs="Arial"/>
          <w:sz w:val="24"/>
          <w:szCs w:val="24"/>
        </w:rPr>
        <w:t>oraz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6B1089">
        <w:rPr>
          <w:rFonts w:ascii="Arial" w:hAnsi="Arial" w:cs="Arial"/>
          <w:sz w:val="24"/>
          <w:szCs w:val="24"/>
        </w:rPr>
        <w:t>zobowiązany jest wykonać obowiązki określone w art. 28 ust 3 lit. g ogólnego rozporządzenia zgodnie z decyzją Administratora.</w:t>
      </w:r>
    </w:p>
    <w:p w:rsidR="001B658B" w:rsidRDefault="001B658B" w:rsidP="00DE636D">
      <w:pPr>
        <w:pStyle w:val="Akapitzlist"/>
        <w:spacing w:after="120" w:line="240" w:lineRule="auto"/>
        <w:ind w:left="448"/>
        <w:contextualSpacing w:val="0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2D4354" w:rsidRPr="007840CD" w:rsidRDefault="002D4354" w:rsidP="00DE636D">
      <w:pPr>
        <w:pStyle w:val="Akapitzlist"/>
        <w:spacing w:after="120" w:line="240" w:lineRule="auto"/>
        <w:ind w:left="448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</w:t>
      </w:r>
    </w:p>
    <w:p w:rsidR="00D959EC" w:rsidRPr="002D4354" w:rsidRDefault="00D959EC" w:rsidP="00B63B4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D4354">
        <w:rPr>
          <w:rFonts w:ascii="Arial" w:hAnsi="Arial" w:cs="Arial"/>
          <w:sz w:val="24"/>
          <w:szCs w:val="24"/>
        </w:rPr>
        <w:t>Podmiot przetwarzający zobowiązuje się powiadamiać Administratora niezwłocznie, nie później niż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2D4354">
        <w:rPr>
          <w:rFonts w:ascii="Arial" w:hAnsi="Arial" w:cs="Arial"/>
          <w:sz w:val="24"/>
          <w:szCs w:val="24"/>
        </w:rPr>
        <w:t>ciągu 24 godzin</w:t>
      </w:r>
      <w:r w:rsidRPr="002D43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4354">
        <w:rPr>
          <w:rFonts w:ascii="Arial" w:hAnsi="Arial" w:cs="Arial"/>
          <w:sz w:val="24"/>
          <w:szCs w:val="24"/>
        </w:rPr>
        <w:t xml:space="preserve">od wystąpienia zdarzenia, o: </w:t>
      </w:r>
    </w:p>
    <w:p w:rsidR="00D959EC" w:rsidRPr="002D4354" w:rsidRDefault="00D959EC" w:rsidP="00B63B4C">
      <w:pPr>
        <w:pStyle w:val="Akapitzlist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354">
        <w:rPr>
          <w:rFonts w:ascii="Arial" w:hAnsi="Arial" w:cs="Arial"/>
          <w:sz w:val="24"/>
          <w:szCs w:val="24"/>
        </w:rPr>
        <w:t>wszelkich żądaniach ujawnienia powierzonych danych osobowych, zgłaszanych przez organy władzy publicznej, przed ich ujawnieniem, chyba że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2D4354">
        <w:rPr>
          <w:rFonts w:ascii="Arial" w:hAnsi="Arial" w:cs="Arial"/>
          <w:sz w:val="24"/>
          <w:szCs w:val="24"/>
        </w:rPr>
        <w:t>jest to z innych względów zabronione;</w:t>
      </w:r>
    </w:p>
    <w:p w:rsidR="00D959EC" w:rsidRPr="002D4354" w:rsidRDefault="00D959EC" w:rsidP="00B63B4C">
      <w:pPr>
        <w:pStyle w:val="Akapitzlist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354">
        <w:rPr>
          <w:rFonts w:ascii="Arial" w:hAnsi="Arial" w:cs="Arial"/>
          <w:sz w:val="24"/>
          <w:szCs w:val="24"/>
        </w:rPr>
        <w:t>wszczęciu kontroli przez organ nadzorczy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2D4354">
        <w:rPr>
          <w:rFonts w:ascii="Arial" w:hAnsi="Arial" w:cs="Arial"/>
          <w:sz w:val="24"/>
          <w:szCs w:val="24"/>
        </w:rPr>
        <w:t>związku z powierzeniem przez Administratora Podmiotowi przetwarzającemu przetwarzania danych osobowych, a także o wszelkich ostatecznych decyzjach lub postanowieniach administracyjnych wydanych wobec Podmiotu przetwarzającego w związku z</w:t>
      </w:r>
      <w:r w:rsidR="00934F92">
        <w:rPr>
          <w:rFonts w:ascii="Arial" w:hAnsi="Arial" w:cs="Arial"/>
          <w:sz w:val="24"/>
          <w:szCs w:val="24"/>
        </w:rPr>
        <w:t> </w:t>
      </w:r>
      <w:r w:rsidRPr="002D4354">
        <w:rPr>
          <w:rFonts w:ascii="Arial" w:hAnsi="Arial" w:cs="Arial"/>
          <w:sz w:val="24"/>
          <w:szCs w:val="24"/>
        </w:rPr>
        <w:t>powyższym;</w:t>
      </w:r>
    </w:p>
    <w:p w:rsidR="00D959EC" w:rsidRPr="002D4354" w:rsidRDefault="00D959EC" w:rsidP="00B63B4C">
      <w:pPr>
        <w:pStyle w:val="Akapitzlist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354">
        <w:rPr>
          <w:rFonts w:ascii="Arial" w:hAnsi="Arial" w:cs="Arial"/>
          <w:sz w:val="24"/>
          <w:szCs w:val="24"/>
        </w:rPr>
        <w:t>wszczętych lub toczących się postępowaniach administracyjnych, sądowych lub przygotowawczych związanych z powierzeniem przez Administratora Podmiotowi przetwarzającemu przetwarzania danych osobowych, a</w:t>
      </w:r>
      <w:r w:rsidR="00934F92">
        <w:rPr>
          <w:rFonts w:ascii="Arial" w:hAnsi="Arial" w:cs="Arial"/>
          <w:sz w:val="24"/>
          <w:szCs w:val="24"/>
        </w:rPr>
        <w:t xml:space="preserve"> </w:t>
      </w:r>
      <w:r w:rsidRPr="002D4354">
        <w:rPr>
          <w:rFonts w:ascii="Arial" w:hAnsi="Arial" w:cs="Arial"/>
          <w:sz w:val="24"/>
          <w:szCs w:val="24"/>
        </w:rPr>
        <w:t>także o</w:t>
      </w:r>
      <w:r w:rsidR="00934F92">
        <w:rPr>
          <w:rFonts w:ascii="Arial" w:hAnsi="Arial" w:cs="Arial"/>
          <w:sz w:val="24"/>
          <w:szCs w:val="24"/>
        </w:rPr>
        <w:t> </w:t>
      </w:r>
      <w:r w:rsidRPr="002D4354">
        <w:rPr>
          <w:rFonts w:ascii="Arial" w:hAnsi="Arial" w:cs="Arial"/>
          <w:sz w:val="24"/>
          <w:szCs w:val="24"/>
        </w:rPr>
        <w:t xml:space="preserve">wszelkich ostatecznych decyzjach, postanowieniach lub prawomocnych </w:t>
      </w:r>
      <w:r w:rsidRPr="002D4354">
        <w:rPr>
          <w:rFonts w:ascii="Arial" w:hAnsi="Arial" w:cs="Arial"/>
          <w:sz w:val="24"/>
          <w:szCs w:val="24"/>
        </w:rPr>
        <w:lastRenderedPageBreak/>
        <w:t>orzeczeniach wydanych wobec Podmiotu przetwarzającego w związku z</w:t>
      </w:r>
      <w:r w:rsidR="007D4EB6">
        <w:rPr>
          <w:rFonts w:ascii="Arial" w:hAnsi="Arial" w:cs="Arial"/>
          <w:sz w:val="24"/>
          <w:szCs w:val="24"/>
        </w:rPr>
        <w:t> </w:t>
      </w:r>
      <w:r w:rsidRPr="002D4354">
        <w:rPr>
          <w:rFonts w:ascii="Arial" w:hAnsi="Arial" w:cs="Arial"/>
          <w:sz w:val="24"/>
          <w:szCs w:val="24"/>
        </w:rPr>
        <w:t>powyższym;</w:t>
      </w:r>
    </w:p>
    <w:p w:rsidR="00B63B4C" w:rsidRPr="005661E8" w:rsidRDefault="00D959EC" w:rsidP="005661E8">
      <w:pPr>
        <w:pStyle w:val="Akapitzlist"/>
        <w:numPr>
          <w:ilvl w:val="1"/>
          <w:numId w:val="6"/>
        </w:numPr>
        <w:spacing w:after="0" w:line="240" w:lineRule="auto"/>
        <w:contextualSpacing w:val="0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D4354">
        <w:rPr>
          <w:rFonts w:ascii="Arial" w:hAnsi="Arial" w:cs="Arial"/>
          <w:sz w:val="24"/>
          <w:szCs w:val="24"/>
        </w:rPr>
        <w:t xml:space="preserve">wszelkich incydentach dotyczących przetwarzania przez Podmiot przetwarzający </w:t>
      </w:r>
      <w:r w:rsidR="00FE1ACF" w:rsidRPr="002D4354">
        <w:rPr>
          <w:rFonts w:ascii="Arial" w:hAnsi="Arial" w:cs="Arial"/>
          <w:sz w:val="24"/>
          <w:szCs w:val="24"/>
        </w:rPr>
        <w:t xml:space="preserve">powierzonych </w:t>
      </w:r>
      <w:r w:rsidRPr="002D4354">
        <w:rPr>
          <w:rFonts w:ascii="Arial" w:hAnsi="Arial" w:cs="Arial"/>
          <w:sz w:val="24"/>
          <w:szCs w:val="24"/>
        </w:rPr>
        <w:t xml:space="preserve">danych </w:t>
      </w:r>
      <w:r w:rsidR="00FE1ACF">
        <w:rPr>
          <w:rFonts w:ascii="Arial" w:hAnsi="Arial" w:cs="Arial"/>
          <w:sz w:val="24"/>
          <w:szCs w:val="24"/>
        </w:rPr>
        <w:t xml:space="preserve">osobowych, </w:t>
      </w:r>
      <w:r w:rsidRPr="002D4354">
        <w:rPr>
          <w:rFonts w:ascii="Arial" w:hAnsi="Arial" w:cs="Arial"/>
          <w:sz w:val="24"/>
          <w:szCs w:val="24"/>
        </w:rPr>
        <w:t>w tym uzyskania przypadkowego lub nieupoważnionego dostępu do powierzonych danych osobowych, przypadkach zmiany, utraty, uszkodzenia lub zniszczenia powierzonych danych osobowych.</w:t>
      </w:r>
      <w:bookmarkStart w:id="1" w:name="_Ref512584570"/>
    </w:p>
    <w:p w:rsidR="00DC7758" w:rsidRDefault="00DC7758" w:rsidP="00452734">
      <w:pPr>
        <w:pStyle w:val="Akapitzlist"/>
        <w:spacing w:before="120" w:after="120" w:line="240" w:lineRule="auto"/>
        <w:ind w:left="448"/>
        <w:contextualSpacing w:val="0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3400A8" w:rsidRPr="003400A8" w:rsidRDefault="00774B80" w:rsidP="00452734">
      <w:pPr>
        <w:pStyle w:val="Akapitzlist"/>
        <w:spacing w:before="120" w:after="120" w:line="240" w:lineRule="auto"/>
        <w:ind w:left="448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6</w:t>
      </w:r>
      <w:bookmarkStart w:id="2" w:name="_Ref512585023"/>
      <w:bookmarkEnd w:id="1"/>
    </w:p>
    <w:p w:rsidR="00D959EC" w:rsidRPr="007840CD" w:rsidRDefault="00D959EC" w:rsidP="00B63B4C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400A8">
        <w:rPr>
          <w:rFonts w:ascii="Arial" w:hAnsi="Arial" w:cs="Arial"/>
          <w:sz w:val="24"/>
          <w:szCs w:val="24"/>
        </w:rPr>
        <w:t xml:space="preserve">Podmiot przetwarzający </w:t>
      </w:r>
      <w:r w:rsidR="003400A8">
        <w:rPr>
          <w:rFonts w:ascii="Arial" w:hAnsi="Arial" w:cs="Arial"/>
          <w:sz w:val="24"/>
          <w:szCs w:val="24"/>
        </w:rPr>
        <w:t>ma obowiązek</w:t>
      </w:r>
      <w:r w:rsidR="00B443AE" w:rsidRPr="00B443AE">
        <w:t xml:space="preserve"> </w:t>
      </w:r>
      <w:r w:rsidR="00B443AE" w:rsidRPr="00B443AE">
        <w:rPr>
          <w:rFonts w:ascii="Arial" w:hAnsi="Arial" w:cs="Arial"/>
          <w:sz w:val="24"/>
          <w:szCs w:val="24"/>
        </w:rPr>
        <w:t>udostępnić Administratorowi wszelkie informacje ni</w:t>
      </w:r>
      <w:r w:rsidR="00B443AE">
        <w:rPr>
          <w:rFonts w:ascii="Arial" w:hAnsi="Arial" w:cs="Arial"/>
          <w:sz w:val="24"/>
          <w:szCs w:val="24"/>
        </w:rPr>
        <w:t xml:space="preserve">ezbędne do wykazania spełnienia </w:t>
      </w:r>
      <w:r w:rsidR="00B443AE" w:rsidRPr="00B443AE">
        <w:rPr>
          <w:rFonts w:ascii="Arial" w:hAnsi="Arial" w:cs="Arial"/>
          <w:sz w:val="24"/>
          <w:szCs w:val="24"/>
        </w:rPr>
        <w:t>obowiązków określonych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B443AE" w:rsidRPr="00B443AE">
        <w:rPr>
          <w:rFonts w:ascii="Arial" w:hAnsi="Arial" w:cs="Arial"/>
          <w:sz w:val="24"/>
          <w:szCs w:val="24"/>
        </w:rPr>
        <w:t>art. 28 ro</w:t>
      </w:r>
      <w:r w:rsidR="0096641F">
        <w:rPr>
          <w:rFonts w:ascii="Arial" w:hAnsi="Arial" w:cs="Arial"/>
          <w:sz w:val="24"/>
          <w:szCs w:val="24"/>
        </w:rPr>
        <w:t>zporządzenia ogólnego, a także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3400A8">
        <w:rPr>
          <w:rFonts w:ascii="Arial" w:hAnsi="Arial" w:cs="Arial"/>
          <w:sz w:val="24"/>
          <w:szCs w:val="24"/>
        </w:rPr>
        <w:t>umożliwi</w:t>
      </w:r>
      <w:r w:rsidR="003400A8">
        <w:rPr>
          <w:rFonts w:ascii="Arial" w:hAnsi="Arial" w:cs="Arial"/>
          <w:sz w:val="24"/>
          <w:szCs w:val="24"/>
        </w:rPr>
        <w:t>ć</w:t>
      </w:r>
      <w:r w:rsidRPr="003400A8">
        <w:rPr>
          <w:rFonts w:ascii="Arial" w:hAnsi="Arial" w:cs="Arial"/>
          <w:sz w:val="24"/>
          <w:szCs w:val="24"/>
        </w:rPr>
        <w:t xml:space="preserve"> </w:t>
      </w:r>
      <w:r w:rsidR="0026293A" w:rsidRPr="003400A8">
        <w:rPr>
          <w:rFonts w:ascii="Arial" w:hAnsi="Arial" w:cs="Arial"/>
          <w:sz w:val="24"/>
          <w:szCs w:val="24"/>
        </w:rPr>
        <w:t xml:space="preserve">Administratorowi </w:t>
      </w:r>
      <w:r w:rsidRPr="003400A8">
        <w:rPr>
          <w:rFonts w:ascii="Arial" w:hAnsi="Arial" w:cs="Arial"/>
          <w:sz w:val="24"/>
          <w:szCs w:val="24"/>
        </w:rPr>
        <w:t>przeprowadzanie w każdym czasie kontroli działań Podmiotu przetwarzającego w zakresie obiektywnie niezbędnym dla wykazania zgodności</w:t>
      </w:r>
      <w:r w:rsidR="00774B80">
        <w:rPr>
          <w:rFonts w:ascii="Arial" w:hAnsi="Arial" w:cs="Arial"/>
          <w:sz w:val="24"/>
          <w:szCs w:val="24"/>
        </w:rPr>
        <w:t xml:space="preserve"> przetwarzania </w:t>
      </w:r>
      <w:r w:rsidR="00FE1ACF">
        <w:rPr>
          <w:rFonts w:ascii="Arial" w:hAnsi="Arial" w:cs="Arial"/>
          <w:sz w:val="24"/>
          <w:szCs w:val="24"/>
        </w:rPr>
        <w:t xml:space="preserve">powierzonych </w:t>
      </w:r>
      <w:r w:rsidR="00774B80">
        <w:rPr>
          <w:rFonts w:ascii="Arial" w:hAnsi="Arial" w:cs="Arial"/>
          <w:sz w:val="24"/>
          <w:szCs w:val="24"/>
        </w:rPr>
        <w:t xml:space="preserve">danych osobowych </w:t>
      </w:r>
      <w:r w:rsidRPr="003400A8">
        <w:rPr>
          <w:rFonts w:ascii="Arial" w:hAnsi="Arial" w:cs="Arial"/>
          <w:sz w:val="24"/>
          <w:szCs w:val="24"/>
        </w:rPr>
        <w:t>z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774B80">
        <w:rPr>
          <w:rFonts w:ascii="Arial" w:hAnsi="Arial" w:cs="Arial"/>
          <w:sz w:val="24"/>
          <w:szCs w:val="24"/>
        </w:rPr>
        <w:t>u</w:t>
      </w:r>
      <w:r w:rsidRPr="003400A8">
        <w:rPr>
          <w:rFonts w:ascii="Arial" w:hAnsi="Arial" w:cs="Arial"/>
          <w:sz w:val="24"/>
          <w:szCs w:val="24"/>
        </w:rPr>
        <w:t>mową oraz obowiązującymi przepisami prawa, dotyczącymi przetwarzania danych osobowych</w:t>
      </w:r>
      <w:r w:rsidR="00FE1ACF">
        <w:rPr>
          <w:rFonts w:ascii="Arial" w:hAnsi="Arial" w:cs="Arial"/>
          <w:sz w:val="24"/>
          <w:szCs w:val="24"/>
        </w:rPr>
        <w:t>.</w:t>
      </w:r>
      <w:r w:rsidRPr="003400A8">
        <w:rPr>
          <w:rFonts w:ascii="Arial" w:hAnsi="Arial" w:cs="Arial"/>
          <w:sz w:val="24"/>
          <w:szCs w:val="24"/>
        </w:rPr>
        <w:t xml:space="preserve"> </w:t>
      </w:r>
      <w:bookmarkEnd w:id="2"/>
    </w:p>
    <w:p w:rsidR="00D959EC" w:rsidRDefault="00774B80" w:rsidP="00B63B4C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</w:t>
      </w:r>
      <w:r w:rsidR="00D959EC" w:rsidRPr="007840CD">
        <w:rPr>
          <w:rFonts w:ascii="Arial" w:hAnsi="Arial" w:cs="Arial"/>
          <w:sz w:val="24"/>
          <w:szCs w:val="24"/>
        </w:rPr>
        <w:t xml:space="preserve"> jest zobowiązany zawiadomić Podmiot przetwarzający o zamiarze przeprowadzania kontroli z odpowiednim wyp</w:t>
      </w:r>
      <w:r w:rsidR="004407A8">
        <w:rPr>
          <w:rFonts w:ascii="Arial" w:hAnsi="Arial" w:cs="Arial"/>
          <w:sz w:val="24"/>
          <w:szCs w:val="24"/>
        </w:rPr>
        <w:t>rzedzeniem, tj. na co najmniej 5 dni roboczych</w:t>
      </w:r>
      <w:r w:rsidR="00D959EC" w:rsidRPr="007840CD">
        <w:rPr>
          <w:rFonts w:ascii="Arial" w:hAnsi="Arial" w:cs="Arial"/>
          <w:sz w:val="24"/>
          <w:szCs w:val="24"/>
        </w:rPr>
        <w:t xml:space="preserve"> przed planowaną datą rozpoczęcia kontroli, wskazując dokładny zakres, termin oraz osoby upoważnione przez </w:t>
      </w:r>
      <w:r w:rsidR="00B63B4C">
        <w:rPr>
          <w:rFonts w:ascii="Arial" w:hAnsi="Arial" w:cs="Arial"/>
          <w:sz w:val="24"/>
          <w:szCs w:val="24"/>
        </w:rPr>
        <w:t>Administratora</w:t>
      </w:r>
      <w:r w:rsidR="00B73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53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kontroli</w:t>
      </w:r>
      <w:r w:rsidR="00FE1ACF">
        <w:rPr>
          <w:rFonts w:ascii="Arial" w:hAnsi="Arial" w:cs="Arial"/>
          <w:sz w:val="24"/>
          <w:szCs w:val="24"/>
        </w:rPr>
        <w:t>.</w:t>
      </w:r>
    </w:p>
    <w:p w:rsidR="00D959EC" w:rsidRPr="007840CD" w:rsidRDefault="00D959EC" w:rsidP="00B63B4C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Czynności kontrolne mogą być wykonywane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Pr="007840CD">
        <w:rPr>
          <w:rFonts w:ascii="Arial" w:hAnsi="Arial" w:cs="Arial"/>
          <w:sz w:val="24"/>
          <w:szCs w:val="24"/>
        </w:rPr>
        <w:t>dni roboc</w:t>
      </w:r>
      <w:r w:rsidR="00774B80">
        <w:rPr>
          <w:rFonts w:ascii="Arial" w:hAnsi="Arial" w:cs="Arial"/>
          <w:sz w:val="24"/>
          <w:szCs w:val="24"/>
        </w:rPr>
        <w:t>ze w godzinach od 8:00 do 16:00</w:t>
      </w:r>
      <w:r w:rsidR="00FE1ACF">
        <w:rPr>
          <w:rFonts w:ascii="Arial" w:hAnsi="Arial" w:cs="Arial"/>
          <w:sz w:val="24"/>
          <w:szCs w:val="24"/>
        </w:rPr>
        <w:t>.</w:t>
      </w:r>
    </w:p>
    <w:p w:rsidR="00D959EC" w:rsidRPr="007840CD" w:rsidRDefault="00D959EC" w:rsidP="00B63B4C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40CD">
        <w:rPr>
          <w:rFonts w:ascii="Arial" w:hAnsi="Arial" w:cs="Arial"/>
          <w:sz w:val="24"/>
          <w:szCs w:val="24"/>
        </w:rPr>
        <w:t>Podmiot przetwarzający zobowiązany jest umożliwić przeprowadzenie kontroli, a</w:t>
      </w:r>
      <w:r w:rsidR="007D4EB6">
        <w:rPr>
          <w:rFonts w:ascii="Arial" w:hAnsi="Arial" w:cs="Arial"/>
          <w:sz w:val="24"/>
          <w:szCs w:val="24"/>
        </w:rPr>
        <w:t> </w:t>
      </w:r>
      <w:r w:rsidRPr="007840CD">
        <w:rPr>
          <w:rFonts w:ascii="Arial" w:hAnsi="Arial" w:cs="Arial"/>
          <w:sz w:val="24"/>
          <w:szCs w:val="24"/>
        </w:rPr>
        <w:t xml:space="preserve">w szczególności udostępnić dokumentację, pomieszczenia i infrastrukturę techniczną w zakresie niezbędnym do przeprowadzenia takiej kontroli. Ponadto Podmiot przetwarzający jest obowiązany udzielić </w:t>
      </w:r>
      <w:r w:rsidR="00774B80">
        <w:rPr>
          <w:rFonts w:ascii="Arial" w:hAnsi="Arial" w:cs="Arial"/>
          <w:sz w:val="24"/>
          <w:szCs w:val="24"/>
        </w:rPr>
        <w:t>Administratorowi</w:t>
      </w:r>
      <w:r w:rsidRPr="007840CD">
        <w:rPr>
          <w:rFonts w:ascii="Arial" w:hAnsi="Arial" w:cs="Arial"/>
          <w:sz w:val="24"/>
          <w:szCs w:val="24"/>
        </w:rPr>
        <w:t xml:space="preserve"> niezbędnych infor</w:t>
      </w:r>
      <w:r w:rsidR="00774B80">
        <w:rPr>
          <w:rFonts w:ascii="Arial" w:hAnsi="Arial" w:cs="Arial"/>
          <w:sz w:val="24"/>
          <w:szCs w:val="24"/>
        </w:rPr>
        <w:t>macji, dotyczących wykonywania umowy</w:t>
      </w:r>
      <w:r w:rsidR="00FE1ACF">
        <w:rPr>
          <w:rFonts w:ascii="Arial" w:hAnsi="Arial" w:cs="Arial"/>
          <w:sz w:val="24"/>
          <w:szCs w:val="24"/>
        </w:rPr>
        <w:t>.</w:t>
      </w:r>
      <w:r w:rsidRPr="007840CD">
        <w:rPr>
          <w:rFonts w:ascii="Arial" w:hAnsi="Arial" w:cs="Arial"/>
          <w:sz w:val="24"/>
          <w:szCs w:val="24"/>
        </w:rPr>
        <w:t xml:space="preserve"> </w:t>
      </w:r>
    </w:p>
    <w:p w:rsidR="00D959EC" w:rsidRPr="007840CD" w:rsidRDefault="00774B80" w:rsidP="00B63B4C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</w:t>
      </w:r>
      <w:r w:rsidR="00D959EC" w:rsidRPr="007840CD">
        <w:rPr>
          <w:rFonts w:ascii="Arial" w:hAnsi="Arial" w:cs="Arial"/>
          <w:sz w:val="24"/>
          <w:szCs w:val="24"/>
        </w:rPr>
        <w:t xml:space="preserve"> dostarczy Podmiotowi przetwarzającemu raport z przeprowadzonej kontroli. Raport zawierał będzie wnioski z kon</w:t>
      </w:r>
      <w:r w:rsidR="00B443AE">
        <w:rPr>
          <w:rFonts w:ascii="Arial" w:hAnsi="Arial" w:cs="Arial"/>
          <w:sz w:val="24"/>
          <w:szCs w:val="24"/>
        </w:rPr>
        <w:t>troli oraz – jeśli okaże się to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D959EC" w:rsidRPr="007840CD">
        <w:rPr>
          <w:rFonts w:ascii="Arial" w:hAnsi="Arial" w:cs="Arial"/>
          <w:sz w:val="24"/>
          <w:szCs w:val="24"/>
        </w:rPr>
        <w:t>konieczne –zakres i warunki ewentualnych zmian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D959EC" w:rsidRPr="007840CD">
        <w:rPr>
          <w:rFonts w:ascii="Arial" w:hAnsi="Arial" w:cs="Arial"/>
          <w:sz w:val="24"/>
          <w:szCs w:val="24"/>
        </w:rPr>
        <w:t>zakresie przetwarzania danych osobowych przez Podmiot przetwarzający. Podmiot przetwarzający zobowiązuje się do usunięcia uchybień s</w:t>
      </w:r>
      <w:r w:rsidR="00B443AE">
        <w:rPr>
          <w:rFonts w:ascii="Arial" w:hAnsi="Arial" w:cs="Arial"/>
          <w:sz w:val="24"/>
          <w:szCs w:val="24"/>
        </w:rPr>
        <w:t>twierdzonych podczas kontroli w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D959EC" w:rsidRPr="007840CD">
        <w:rPr>
          <w:rFonts w:ascii="Arial" w:hAnsi="Arial" w:cs="Arial"/>
          <w:sz w:val="24"/>
          <w:szCs w:val="24"/>
        </w:rPr>
        <w:t>terminie wskazanym przez Administratora danych nie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D959EC" w:rsidRPr="007840CD">
        <w:rPr>
          <w:rFonts w:ascii="Arial" w:hAnsi="Arial" w:cs="Arial"/>
          <w:sz w:val="24"/>
          <w:szCs w:val="24"/>
        </w:rPr>
        <w:t>dłuższym niż 7 dni</w:t>
      </w:r>
      <w:r>
        <w:rPr>
          <w:rFonts w:ascii="Arial" w:hAnsi="Arial" w:cs="Arial"/>
          <w:sz w:val="24"/>
          <w:szCs w:val="24"/>
        </w:rPr>
        <w:t>.</w:t>
      </w:r>
    </w:p>
    <w:p w:rsidR="005661E8" w:rsidRDefault="005661E8" w:rsidP="00B735BC">
      <w:pPr>
        <w:pStyle w:val="Default"/>
        <w:spacing w:after="120"/>
        <w:jc w:val="center"/>
        <w:rPr>
          <w:b/>
        </w:rPr>
      </w:pPr>
    </w:p>
    <w:p w:rsidR="00D715B6" w:rsidRDefault="00D715B6" w:rsidP="00B735BC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§ </w:t>
      </w:r>
      <w:r w:rsidR="00774B80">
        <w:rPr>
          <w:b/>
        </w:rPr>
        <w:t>7</w:t>
      </w:r>
    </w:p>
    <w:p w:rsidR="0054530C" w:rsidRPr="0054530C" w:rsidRDefault="0054530C" w:rsidP="00FA0D18">
      <w:pPr>
        <w:pStyle w:val="Akapitzlist1"/>
        <w:numPr>
          <w:ilvl w:val="3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przetwarzający może powierzyć przetwarzanie danych osobowych objęte niniejszą umową do dalszego przetwarzania podwykonawcom jedynie w</w:t>
      </w:r>
      <w:r w:rsidR="007D4EB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celu wykonania umowy, po uzyskaniu uprzedniej pisemnej zgody Administratora danych</w:t>
      </w:r>
      <w:r w:rsidR="003956E0">
        <w:rPr>
          <w:rFonts w:ascii="Arial" w:hAnsi="Arial" w:cs="Arial"/>
          <w:sz w:val="24"/>
          <w:szCs w:val="24"/>
        </w:rPr>
        <w:t>.</w:t>
      </w:r>
    </w:p>
    <w:p w:rsidR="0054530C" w:rsidRPr="0054530C" w:rsidRDefault="00B63B4C" w:rsidP="00FA0D18">
      <w:pPr>
        <w:pStyle w:val="Akapitzlist1"/>
        <w:numPr>
          <w:ilvl w:val="3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 przetwarzający gwarantuje, że </w:t>
      </w:r>
      <w:r w:rsidR="0054530C">
        <w:rPr>
          <w:rFonts w:ascii="Arial" w:hAnsi="Arial" w:cs="Arial"/>
          <w:sz w:val="24"/>
          <w:szCs w:val="24"/>
        </w:rPr>
        <w:t>Podwykonawca, o którym mowa powyżej</w:t>
      </w:r>
      <w:r>
        <w:rPr>
          <w:rFonts w:ascii="Arial" w:hAnsi="Arial" w:cs="Arial"/>
          <w:sz w:val="24"/>
          <w:szCs w:val="24"/>
        </w:rPr>
        <w:t>, spełnia</w:t>
      </w:r>
      <w:r w:rsidR="0054530C">
        <w:rPr>
          <w:rFonts w:ascii="Arial" w:hAnsi="Arial" w:cs="Arial"/>
          <w:sz w:val="24"/>
          <w:szCs w:val="24"/>
        </w:rPr>
        <w:t xml:space="preserve"> te same gwarancje i</w:t>
      </w:r>
      <w:r w:rsidR="00B53940">
        <w:rPr>
          <w:rFonts w:ascii="Arial" w:hAnsi="Arial" w:cs="Arial"/>
          <w:sz w:val="24"/>
          <w:szCs w:val="24"/>
        </w:rPr>
        <w:t xml:space="preserve"> </w:t>
      </w:r>
      <w:r w:rsidR="0054530C">
        <w:rPr>
          <w:rFonts w:ascii="Arial" w:hAnsi="Arial" w:cs="Arial"/>
          <w:sz w:val="24"/>
          <w:szCs w:val="24"/>
        </w:rPr>
        <w:t>obowiązki</w:t>
      </w:r>
      <w:r w:rsidR="00B53940">
        <w:rPr>
          <w:rFonts w:ascii="Arial" w:hAnsi="Arial" w:cs="Arial"/>
          <w:sz w:val="24"/>
          <w:szCs w:val="24"/>
        </w:rPr>
        <w:t>,</w:t>
      </w:r>
      <w:r w:rsidR="0054530C">
        <w:rPr>
          <w:rFonts w:ascii="Arial" w:hAnsi="Arial" w:cs="Arial"/>
          <w:sz w:val="24"/>
          <w:szCs w:val="24"/>
        </w:rPr>
        <w:t xml:space="preserve"> jakie zostały nałożone na Podmiot przetwarzający</w:t>
      </w:r>
      <w:r w:rsidR="006306B9">
        <w:rPr>
          <w:rFonts w:ascii="Arial" w:hAnsi="Arial" w:cs="Arial"/>
          <w:sz w:val="24"/>
          <w:szCs w:val="24"/>
        </w:rPr>
        <w:t xml:space="preserve"> w </w:t>
      </w:r>
      <w:r w:rsidR="0054530C">
        <w:rPr>
          <w:rFonts w:ascii="Arial" w:hAnsi="Arial" w:cs="Arial"/>
          <w:sz w:val="24"/>
          <w:szCs w:val="24"/>
        </w:rPr>
        <w:t>niniejszej umowie</w:t>
      </w:r>
      <w:r w:rsidR="003956E0">
        <w:rPr>
          <w:rFonts w:ascii="Arial" w:hAnsi="Arial" w:cs="Arial"/>
          <w:sz w:val="24"/>
          <w:szCs w:val="24"/>
        </w:rPr>
        <w:t>.</w:t>
      </w:r>
    </w:p>
    <w:p w:rsidR="0054530C" w:rsidRPr="0054530C" w:rsidRDefault="006306B9" w:rsidP="00FA0D18">
      <w:pPr>
        <w:pStyle w:val="Akapitzlist1"/>
        <w:numPr>
          <w:ilvl w:val="3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przetwarzający ponosi pełną odpowiedzialność wobec Administratora za</w:t>
      </w:r>
      <w:r w:rsidR="00B53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niewywiązanie się ze spoczywających n</w:t>
      </w:r>
      <w:r w:rsidR="003956E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63B4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odwykonawcy obowiązków ochrony danych osobowych.</w:t>
      </w:r>
    </w:p>
    <w:p w:rsidR="00AF0CA7" w:rsidRDefault="00AF0CA7" w:rsidP="00DE636D">
      <w:pPr>
        <w:pStyle w:val="Default"/>
        <w:jc w:val="center"/>
        <w:rPr>
          <w:b/>
        </w:rPr>
      </w:pPr>
    </w:p>
    <w:p w:rsidR="00B6516A" w:rsidRDefault="00B6516A" w:rsidP="00B63B4C">
      <w:pPr>
        <w:pStyle w:val="Default"/>
        <w:spacing w:after="120"/>
        <w:jc w:val="center"/>
        <w:rPr>
          <w:b/>
        </w:rPr>
      </w:pPr>
    </w:p>
    <w:p w:rsidR="00550723" w:rsidRPr="00924732" w:rsidRDefault="00550723" w:rsidP="00B63B4C">
      <w:pPr>
        <w:pStyle w:val="Default"/>
        <w:spacing w:after="120"/>
        <w:jc w:val="center"/>
        <w:rPr>
          <w:b/>
        </w:rPr>
      </w:pPr>
      <w:r w:rsidRPr="00924732">
        <w:rPr>
          <w:b/>
        </w:rPr>
        <w:lastRenderedPageBreak/>
        <w:t xml:space="preserve">§ </w:t>
      </w:r>
      <w:r w:rsidR="00DE20C9">
        <w:rPr>
          <w:b/>
        </w:rPr>
        <w:t>8</w:t>
      </w:r>
    </w:p>
    <w:p w:rsidR="00550723" w:rsidRDefault="006306B9" w:rsidP="00DE636D">
      <w:pPr>
        <w:pStyle w:val="Default"/>
        <w:jc w:val="both"/>
      </w:pPr>
      <w:r>
        <w:t xml:space="preserve">Administrator danych może </w:t>
      </w:r>
      <w:r w:rsidR="00B71EF5" w:rsidRPr="00B71EF5">
        <w:t xml:space="preserve">wypowiedzieć </w:t>
      </w:r>
      <w:r>
        <w:t>niniejszą umowę ze skutkiem natychmia</w:t>
      </w:r>
      <w:r w:rsidR="004C2EAC">
        <w:t>stowym, gdy Podmiot przetwarzający:</w:t>
      </w:r>
    </w:p>
    <w:p w:rsidR="004C2EAC" w:rsidRDefault="00CD1564" w:rsidP="00B63B4C">
      <w:pPr>
        <w:pStyle w:val="Default"/>
        <w:numPr>
          <w:ilvl w:val="1"/>
          <w:numId w:val="9"/>
        </w:numPr>
        <w:ind w:left="426" w:hanging="437"/>
        <w:jc w:val="both"/>
      </w:pPr>
      <w:r>
        <w:t>p</w:t>
      </w:r>
      <w:r w:rsidR="004C2EAC">
        <w:t>omimo zobowiązania go do usunięcia uchybień stwierdzonych podczas kontroli nie usunie ich w wyznaczonym terminie,</w:t>
      </w:r>
    </w:p>
    <w:p w:rsidR="004C2EAC" w:rsidRDefault="00CD1564" w:rsidP="00B63B4C">
      <w:pPr>
        <w:pStyle w:val="Default"/>
        <w:numPr>
          <w:ilvl w:val="1"/>
          <w:numId w:val="9"/>
        </w:numPr>
        <w:ind w:left="426" w:hanging="437"/>
        <w:jc w:val="both"/>
      </w:pPr>
      <w:r>
        <w:t>p</w:t>
      </w:r>
      <w:r w:rsidR="004C2EAC">
        <w:t>rzetwarza powierzone dane osobowe w sposób niezgodny z umową</w:t>
      </w:r>
      <w:r>
        <w:t>,</w:t>
      </w:r>
    </w:p>
    <w:p w:rsidR="004C2EAC" w:rsidRPr="00924732" w:rsidRDefault="00CD1564" w:rsidP="00B63B4C">
      <w:pPr>
        <w:pStyle w:val="Default"/>
        <w:numPr>
          <w:ilvl w:val="1"/>
          <w:numId w:val="9"/>
        </w:numPr>
        <w:ind w:left="426" w:hanging="437"/>
        <w:jc w:val="both"/>
      </w:pPr>
      <w:r>
        <w:t>p</w:t>
      </w:r>
      <w:r w:rsidR="004C2EAC">
        <w:t>owierzył przetwarzane dane osobowe innemu podmiotowi bez zgody Administratora danych.</w:t>
      </w:r>
    </w:p>
    <w:p w:rsidR="00B63B4C" w:rsidRDefault="00B63B4C" w:rsidP="007D4EB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715A07" w:rsidRDefault="00715A07" w:rsidP="00B63B4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F20AE2">
        <w:rPr>
          <w:rFonts w:ascii="Arial" w:hAnsi="Arial" w:cs="Arial"/>
          <w:b/>
          <w:color w:val="000000"/>
        </w:rPr>
        <w:t xml:space="preserve">§ </w:t>
      </w:r>
      <w:r w:rsidR="00DE20C9">
        <w:rPr>
          <w:rFonts w:ascii="Arial" w:hAnsi="Arial" w:cs="Arial"/>
          <w:b/>
          <w:color w:val="000000"/>
        </w:rPr>
        <w:t>9</w:t>
      </w:r>
    </w:p>
    <w:p w:rsidR="00B63B4C" w:rsidRPr="005F3306" w:rsidRDefault="00B63B4C" w:rsidP="00B63B4C">
      <w:pPr>
        <w:pStyle w:val="Akapitzlist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F3306">
        <w:rPr>
          <w:rFonts w:ascii="Arial" w:hAnsi="Arial" w:cs="Arial"/>
          <w:color w:val="000000"/>
          <w:sz w:val="24"/>
          <w:szCs w:val="24"/>
        </w:rPr>
        <w:t xml:space="preserve">W terminie do 14 dni po zakończeniu współpracy na gruncie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mowy głównej, Podmiot przetwarzający </w:t>
      </w:r>
      <w:r w:rsidR="00B53940">
        <w:rPr>
          <w:rFonts w:ascii="Arial" w:hAnsi="Arial" w:cs="Arial"/>
          <w:color w:val="000000"/>
          <w:sz w:val="24"/>
          <w:szCs w:val="24"/>
        </w:rPr>
        <w:t>–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 zależnie od decyzji Administratora – protokolarnie usuwa (w tym anonimizuje) lub zwraca mu wszelkie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ane osobowe oraz usuwa (w tym anonimizuje) wszelkie ich istniejące kopie, a jeden z podpisanych egzemplarzy protokołu przekazuje Administratorowi, chyba że powszechnie obowiązujące przepisy nakazują dalsze przechowywanie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>anych osobowych.</w:t>
      </w:r>
    </w:p>
    <w:p w:rsidR="00B63B4C" w:rsidRPr="0015096A" w:rsidRDefault="00B63B4C" w:rsidP="00B63B4C">
      <w:pPr>
        <w:pStyle w:val="Akapitzlist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F3306">
        <w:rPr>
          <w:rFonts w:ascii="Arial" w:hAnsi="Arial" w:cs="Arial"/>
          <w:color w:val="000000"/>
          <w:sz w:val="24"/>
          <w:szCs w:val="24"/>
        </w:rPr>
        <w:t xml:space="preserve">Jeżeli Podmiot przetwarzający nie może usunąć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anych osobowych w wyznaczonym przez Administratora terminie, ze względu na przepisy prawa, które nakazują przechowywanie tych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anych osobowych, informuje o tym Administratora. Informacja powinna zawierać zakres, rodzaj i podstawę prawną dalszego przetwarzania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anych osobowych. Jednocześnie Podmiot przetwarzający oświadcza, że zapewnia należytą ochronę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anych osobowych, </w:t>
      </w:r>
      <w:r w:rsidRPr="00B25B9E">
        <w:rPr>
          <w:rFonts w:ascii="Arial" w:hAnsi="Arial" w:cs="Arial"/>
          <w:color w:val="000000"/>
          <w:sz w:val="24"/>
          <w:szCs w:val="24"/>
        </w:rPr>
        <w:t xml:space="preserve">w tym podejmuje środki ochrony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B25B9E">
        <w:rPr>
          <w:rFonts w:ascii="Arial" w:hAnsi="Arial" w:cs="Arial"/>
          <w:color w:val="000000"/>
          <w:sz w:val="24"/>
          <w:szCs w:val="24"/>
        </w:rPr>
        <w:t xml:space="preserve">anych osobowych, o których mowa w art. 32 </w:t>
      </w:r>
      <w:r w:rsidR="000F1CE2">
        <w:rPr>
          <w:rFonts w:ascii="Arial" w:hAnsi="Arial" w:cs="Arial"/>
          <w:color w:val="000000"/>
          <w:sz w:val="24"/>
          <w:szCs w:val="24"/>
        </w:rPr>
        <w:t>ogólnego rozporządzenia</w:t>
      </w:r>
      <w:r w:rsidRPr="00B25B9E">
        <w:rPr>
          <w:rFonts w:ascii="Arial" w:hAnsi="Arial" w:cs="Arial"/>
          <w:color w:val="000000"/>
          <w:sz w:val="24"/>
          <w:szCs w:val="24"/>
        </w:rPr>
        <w:t>.</w:t>
      </w:r>
    </w:p>
    <w:p w:rsidR="00B63B4C" w:rsidRPr="005F3306" w:rsidRDefault="00B63B4C" w:rsidP="00B63B4C">
      <w:pPr>
        <w:pStyle w:val="Akapitzlist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F3306">
        <w:rPr>
          <w:rFonts w:ascii="Arial" w:hAnsi="Arial" w:cs="Arial"/>
          <w:color w:val="000000"/>
          <w:sz w:val="24"/>
          <w:szCs w:val="24"/>
        </w:rPr>
        <w:t xml:space="preserve">Podmiot przetwarzający odpowiada za szkody, jakie powstaną u Administratora lub osób trzecich w wyniku niezgodnego z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F3306">
        <w:rPr>
          <w:rFonts w:ascii="Arial" w:hAnsi="Arial" w:cs="Arial"/>
          <w:color w:val="000000"/>
          <w:sz w:val="24"/>
          <w:szCs w:val="24"/>
        </w:rPr>
        <w:t xml:space="preserve">mową przetwarzania przez Podmiot przetwarzający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5F3306">
        <w:rPr>
          <w:rFonts w:ascii="Arial" w:hAnsi="Arial" w:cs="Arial"/>
          <w:color w:val="000000"/>
          <w:sz w:val="24"/>
          <w:szCs w:val="24"/>
        </w:rPr>
        <w:t>anych osobowych lub nieprzestrzegania przepisów obowiązującego prawa w zakresie ochrony danych osobowych.</w:t>
      </w:r>
    </w:p>
    <w:p w:rsidR="00B63B4C" w:rsidRPr="005F3306" w:rsidRDefault="00B63B4C" w:rsidP="00B63B4C">
      <w:pPr>
        <w:pStyle w:val="Akapitzlist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F3306">
        <w:rPr>
          <w:rFonts w:ascii="Arial" w:hAnsi="Arial" w:cs="Arial"/>
          <w:color w:val="000000"/>
          <w:sz w:val="24"/>
          <w:szCs w:val="24"/>
        </w:rPr>
        <w:t>W przypadkach, o których mowa w ust. 3 powyżej, Podmiot przetwarzający zobowiązuje się do zapłaty odszkodowania na zasadach ogólnych.</w:t>
      </w:r>
    </w:p>
    <w:p w:rsidR="00B735BC" w:rsidRDefault="00B735BC" w:rsidP="00396D1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 w:cs="Arial"/>
          <w:b/>
          <w:color w:val="000000"/>
        </w:rPr>
      </w:pPr>
    </w:p>
    <w:p w:rsidR="00396D15" w:rsidRDefault="00396D15" w:rsidP="00396D1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 w:cs="Arial"/>
          <w:b/>
          <w:color w:val="000000"/>
        </w:rPr>
      </w:pPr>
      <w:r w:rsidRPr="00F20AE2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10</w:t>
      </w:r>
    </w:p>
    <w:p w:rsidR="00715A07" w:rsidRPr="00F20AE2" w:rsidRDefault="00715A07" w:rsidP="00FA0D18">
      <w:pPr>
        <w:pStyle w:val="Default"/>
        <w:numPr>
          <w:ilvl w:val="0"/>
          <w:numId w:val="10"/>
        </w:numPr>
        <w:jc w:val="both"/>
      </w:pPr>
      <w:r w:rsidRPr="00F20AE2">
        <w:t>Niniejsza umowa wchodzi w życi</w:t>
      </w:r>
      <w:r w:rsidR="007B5DC9">
        <w:t xml:space="preserve">e z dniem podpisania przez obie </w:t>
      </w:r>
      <w:r w:rsidR="00CD1564">
        <w:t>S</w:t>
      </w:r>
      <w:r w:rsidRPr="00F20AE2">
        <w:t>trony</w:t>
      </w:r>
      <w:r w:rsidR="00807FC9">
        <w:t>.</w:t>
      </w:r>
      <w:r w:rsidRPr="00F20AE2">
        <w:t xml:space="preserve"> </w:t>
      </w:r>
    </w:p>
    <w:p w:rsidR="00CD1564" w:rsidRDefault="00715A07" w:rsidP="00FA0D18">
      <w:pPr>
        <w:pStyle w:val="Default"/>
        <w:numPr>
          <w:ilvl w:val="0"/>
          <w:numId w:val="10"/>
        </w:numPr>
        <w:jc w:val="both"/>
      </w:pPr>
      <w:r w:rsidRPr="00F20AE2">
        <w:t xml:space="preserve">Wszelkie spory mogące wyniknąć na tle niniejszej umowy będą rozstrzygane przez sąd powszechny właściwy miejscowo dla siedziby </w:t>
      </w:r>
      <w:r w:rsidR="00CD1564">
        <w:t>Administratora.</w:t>
      </w:r>
    </w:p>
    <w:p w:rsidR="00DC7758" w:rsidRPr="00DC7758" w:rsidRDefault="00DC7758" w:rsidP="00DC7758">
      <w:pPr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lang w:val="x-none" w:eastAsia="x-none"/>
        </w:rPr>
      </w:pPr>
      <w:r w:rsidRPr="00DC7758">
        <w:rPr>
          <w:rFonts w:ascii="Arial" w:hAnsi="Arial" w:cs="Arial"/>
          <w:lang w:val="x-none" w:eastAsia="x-none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:rsidR="00DC7758" w:rsidRPr="00DC7758" w:rsidRDefault="00DC7758" w:rsidP="00DC7758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C7758">
        <w:rPr>
          <w:rFonts w:ascii="Arial" w:eastAsia="Calibri" w:hAnsi="Arial" w:cs="Arial"/>
          <w:lang w:eastAsia="en-US"/>
        </w:rPr>
        <w:t xml:space="preserve">Wszelkie zmiany treści umowy, pod rygorem nieważności, wymagają formy pisemnej lub elektronicznej z użyciem kwalifikowanych podpisów elektronicznych, </w:t>
      </w:r>
      <w:r w:rsidRPr="00DC7758">
        <w:rPr>
          <w:rFonts w:ascii="Arial" w:hAnsi="Arial" w:cs="Arial"/>
        </w:rPr>
        <w:t xml:space="preserve">z wyjątkiem zmiany nazwy, adresu lub siedziby Podmiotu przetwarzającego, które odbywać się będą poprzez zgłoszenie takiej zmiany </w:t>
      </w:r>
      <w:r>
        <w:rPr>
          <w:rFonts w:ascii="Arial" w:hAnsi="Arial" w:cs="Arial"/>
        </w:rPr>
        <w:t xml:space="preserve">w formie pisemnej lub elektronicznej z użyciem kwalifikowanych podpisów elektronicznych </w:t>
      </w:r>
      <w:r w:rsidRPr="00DC7758">
        <w:rPr>
          <w:rFonts w:ascii="Arial" w:hAnsi="Arial" w:cs="Arial"/>
        </w:rPr>
        <w:t>i nie wymagają formy aneksu.</w:t>
      </w:r>
    </w:p>
    <w:p w:rsidR="00715A07" w:rsidRDefault="00B71EF5" w:rsidP="00B71EF5">
      <w:pPr>
        <w:pStyle w:val="Default"/>
        <w:numPr>
          <w:ilvl w:val="0"/>
          <w:numId w:val="10"/>
        </w:numPr>
        <w:jc w:val="both"/>
      </w:pPr>
      <w:r>
        <w:t xml:space="preserve">Zmiany niniejszej umowy wymagają formy pisemnej pod rygorem nieważności, </w:t>
      </w:r>
    </w:p>
    <w:p w:rsidR="003A4689" w:rsidRDefault="003A4689" w:rsidP="003A4689">
      <w:pPr>
        <w:pStyle w:val="Default"/>
        <w:ind w:left="360"/>
        <w:jc w:val="both"/>
      </w:pPr>
    </w:p>
    <w:p w:rsidR="003A4689" w:rsidRPr="00F20AE2" w:rsidRDefault="003A4689" w:rsidP="003A4689">
      <w:pPr>
        <w:pStyle w:val="Default"/>
        <w:ind w:left="360"/>
        <w:jc w:val="both"/>
      </w:pPr>
    </w:p>
    <w:p w:rsidR="00AB34DD" w:rsidRPr="00DC7758" w:rsidRDefault="004C2EAC" w:rsidP="00B6516A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AB1625">
        <w:rPr>
          <w:rFonts w:ascii="Arial" w:hAnsi="Arial" w:cs="Arial"/>
          <w:b/>
        </w:rPr>
        <w:t>DMINISTRATOR</w:t>
      </w:r>
      <w:r w:rsidR="005B3647">
        <w:rPr>
          <w:rFonts w:ascii="Arial" w:hAnsi="Arial" w:cs="Arial"/>
          <w:b/>
        </w:rPr>
        <w:tab/>
      </w:r>
      <w:r w:rsidR="005B3647">
        <w:rPr>
          <w:rFonts w:ascii="Arial" w:hAnsi="Arial" w:cs="Arial"/>
          <w:b/>
        </w:rPr>
        <w:tab/>
      </w:r>
      <w:r w:rsidR="005B3647">
        <w:rPr>
          <w:rFonts w:ascii="Arial" w:hAnsi="Arial" w:cs="Arial"/>
          <w:b/>
        </w:rPr>
        <w:tab/>
      </w:r>
      <w:r w:rsidR="005B3647">
        <w:rPr>
          <w:rFonts w:ascii="Arial" w:hAnsi="Arial" w:cs="Arial"/>
          <w:b/>
        </w:rPr>
        <w:tab/>
        <w:t>P</w:t>
      </w:r>
      <w:r w:rsidR="002E2EFD">
        <w:rPr>
          <w:rFonts w:ascii="Arial" w:hAnsi="Arial" w:cs="Arial"/>
          <w:b/>
        </w:rPr>
        <w:t>ODMIOT</w:t>
      </w:r>
      <w:r w:rsidR="005B3647">
        <w:rPr>
          <w:rFonts w:ascii="Arial" w:hAnsi="Arial" w:cs="Arial"/>
          <w:b/>
        </w:rPr>
        <w:t xml:space="preserve"> </w:t>
      </w:r>
      <w:r w:rsidR="002E2EFD">
        <w:rPr>
          <w:rFonts w:ascii="Arial" w:hAnsi="Arial" w:cs="Arial"/>
          <w:b/>
        </w:rPr>
        <w:t>PRZETWARZAJACY</w:t>
      </w:r>
      <w:bookmarkStart w:id="3" w:name="_GoBack"/>
      <w:bookmarkEnd w:id="3"/>
    </w:p>
    <w:sectPr w:rsidR="00AB34DD" w:rsidRPr="00DC7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12" w:rsidRDefault="00A84C12" w:rsidP="00996660">
      <w:r>
        <w:separator/>
      </w:r>
    </w:p>
  </w:endnote>
  <w:endnote w:type="continuationSeparator" w:id="0">
    <w:p w:rsidR="00A84C12" w:rsidRDefault="00A84C12" w:rsidP="0099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60" w:rsidRDefault="009966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369F">
      <w:rPr>
        <w:noProof/>
      </w:rPr>
      <w:t>3</w:t>
    </w:r>
    <w:r>
      <w:fldChar w:fldCharType="end"/>
    </w:r>
  </w:p>
  <w:p w:rsidR="00996660" w:rsidRDefault="00996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12" w:rsidRDefault="00A84C12" w:rsidP="00996660">
      <w:r>
        <w:separator/>
      </w:r>
    </w:p>
  </w:footnote>
  <w:footnote w:type="continuationSeparator" w:id="0">
    <w:p w:rsidR="00A84C12" w:rsidRDefault="00A84C12" w:rsidP="0099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181"/>
    <w:multiLevelType w:val="multilevel"/>
    <w:tmpl w:val="7638DF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BB20F5"/>
    <w:multiLevelType w:val="hybridMultilevel"/>
    <w:tmpl w:val="23CA6BE0"/>
    <w:lvl w:ilvl="0" w:tplc="05863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28BB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C4684"/>
    <w:multiLevelType w:val="hybridMultilevel"/>
    <w:tmpl w:val="7206F28C"/>
    <w:lvl w:ilvl="0" w:tplc="5F048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D5F"/>
    <w:multiLevelType w:val="multilevel"/>
    <w:tmpl w:val="89FCF654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4D4F3F"/>
      </w:rPr>
    </w:lvl>
    <w:lvl w:ilvl="1">
      <w:start w:val="1"/>
      <w:numFmt w:val="decimal"/>
      <w:lvlText w:val="%2."/>
      <w:lvlJc w:val="left"/>
      <w:pPr>
        <w:ind w:left="448" w:hanging="363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4" w15:restartNumberingAfterBreak="0">
    <w:nsid w:val="179D16C1"/>
    <w:multiLevelType w:val="hybridMultilevel"/>
    <w:tmpl w:val="7F28C3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5A57"/>
    <w:multiLevelType w:val="hybridMultilevel"/>
    <w:tmpl w:val="F19CB7F8"/>
    <w:lvl w:ilvl="0" w:tplc="57B8A99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F09A2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F09A2C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CF2374"/>
    <w:multiLevelType w:val="hybridMultilevel"/>
    <w:tmpl w:val="49A6EC40"/>
    <w:lvl w:ilvl="0" w:tplc="06DC8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620B"/>
    <w:multiLevelType w:val="hybridMultilevel"/>
    <w:tmpl w:val="2C96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F3B"/>
    <w:multiLevelType w:val="hybridMultilevel"/>
    <w:tmpl w:val="34D41B64"/>
    <w:lvl w:ilvl="0" w:tplc="A0F09A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513C1"/>
    <w:multiLevelType w:val="multilevel"/>
    <w:tmpl w:val="08620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603274"/>
    <w:multiLevelType w:val="hybridMultilevel"/>
    <w:tmpl w:val="63E6C4E8"/>
    <w:lvl w:ilvl="0" w:tplc="57B8A99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F09A2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A5D93"/>
    <w:multiLevelType w:val="hybridMultilevel"/>
    <w:tmpl w:val="56046664"/>
    <w:lvl w:ilvl="0" w:tplc="A0F09A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72BB"/>
    <w:multiLevelType w:val="multilevel"/>
    <w:tmpl w:val="7D687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A319CE"/>
    <w:multiLevelType w:val="hybridMultilevel"/>
    <w:tmpl w:val="54023BC6"/>
    <w:lvl w:ilvl="0" w:tplc="A0F09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CF4F398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91DDE"/>
    <w:multiLevelType w:val="multilevel"/>
    <w:tmpl w:val="2AA0B3E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4D4F3F"/>
      </w:rPr>
    </w:lvl>
    <w:lvl w:ilvl="1">
      <w:start w:val="1"/>
      <w:numFmt w:val="decimal"/>
      <w:lvlText w:val="%2."/>
      <w:lvlJc w:val="left"/>
      <w:pPr>
        <w:ind w:left="448" w:hanging="363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15" w15:restartNumberingAfterBreak="0">
    <w:nsid w:val="72562E05"/>
    <w:multiLevelType w:val="hybridMultilevel"/>
    <w:tmpl w:val="12DE266A"/>
    <w:lvl w:ilvl="0" w:tplc="A0F09A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980BDD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7B"/>
    <w:rsid w:val="000043BC"/>
    <w:rsid w:val="00007DB7"/>
    <w:rsid w:val="00026C27"/>
    <w:rsid w:val="00030428"/>
    <w:rsid w:val="000358F5"/>
    <w:rsid w:val="0004035A"/>
    <w:rsid w:val="000713F4"/>
    <w:rsid w:val="00071B06"/>
    <w:rsid w:val="000A175F"/>
    <w:rsid w:val="000B37A2"/>
    <w:rsid w:val="000C1804"/>
    <w:rsid w:val="000C31FE"/>
    <w:rsid w:val="000D165F"/>
    <w:rsid w:val="000D3F2B"/>
    <w:rsid w:val="000F1CE2"/>
    <w:rsid w:val="00102E92"/>
    <w:rsid w:val="0010716D"/>
    <w:rsid w:val="001072AB"/>
    <w:rsid w:val="00110DDD"/>
    <w:rsid w:val="00123711"/>
    <w:rsid w:val="00146F34"/>
    <w:rsid w:val="001712ED"/>
    <w:rsid w:val="001835EE"/>
    <w:rsid w:val="001A3176"/>
    <w:rsid w:val="001B01C1"/>
    <w:rsid w:val="001B42DB"/>
    <w:rsid w:val="001B658B"/>
    <w:rsid w:val="001C7ADE"/>
    <w:rsid w:val="001F333D"/>
    <w:rsid w:val="00202674"/>
    <w:rsid w:val="0021125F"/>
    <w:rsid w:val="00212E02"/>
    <w:rsid w:val="0023227F"/>
    <w:rsid w:val="00235F8D"/>
    <w:rsid w:val="00241633"/>
    <w:rsid w:val="0024191B"/>
    <w:rsid w:val="0026293A"/>
    <w:rsid w:val="00267179"/>
    <w:rsid w:val="0029023C"/>
    <w:rsid w:val="00290F39"/>
    <w:rsid w:val="00292751"/>
    <w:rsid w:val="00297DDB"/>
    <w:rsid w:val="002C4408"/>
    <w:rsid w:val="002C749E"/>
    <w:rsid w:val="002D4354"/>
    <w:rsid w:val="002D7268"/>
    <w:rsid w:val="002E2EFD"/>
    <w:rsid w:val="002F03D9"/>
    <w:rsid w:val="00311278"/>
    <w:rsid w:val="0031784A"/>
    <w:rsid w:val="00320889"/>
    <w:rsid w:val="00321B4F"/>
    <w:rsid w:val="00325B91"/>
    <w:rsid w:val="003400A8"/>
    <w:rsid w:val="003440D7"/>
    <w:rsid w:val="00344741"/>
    <w:rsid w:val="00356932"/>
    <w:rsid w:val="00356D69"/>
    <w:rsid w:val="00371076"/>
    <w:rsid w:val="00374096"/>
    <w:rsid w:val="00382C2D"/>
    <w:rsid w:val="00394D11"/>
    <w:rsid w:val="003956E0"/>
    <w:rsid w:val="00396D15"/>
    <w:rsid w:val="003A4689"/>
    <w:rsid w:val="003A48B8"/>
    <w:rsid w:val="003A4EBA"/>
    <w:rsid w:val="003B1E43"/>
    <w:rsid w:val="003B603F"/>
    <w:rsid w:val="003B7FA8"/>
    <w:rsid w:val="003D6327"/>
    <w:rsid w:val="00403FC0"/>
    <w:rsid w:val="00406D90"/>
    <w:rsid w:val="004108C9"/>
    <w:rsid w:val="00410CB0"/>
    <w:rsid w:val="00414DB1"/>
    <w:rsid w:val="00434E69"/>
    <w:rsid w:val="004407A8"/>
    <w:rsid w:val="00452734"/>
    <w:rsid w:val="00454CA7"/>
    <w:rsid w:val="004558B9"/>
    <w:rsid w:val="00464E8C"/>
    <w:rsid w:val="004924F8"/>
    <w:rsid w:val="004A530F"/>
    <w:rsid w:val="004B23D1"/>
    <w:rsid w:val="004B67AC"/>
    <w:rsid w:val="004C1B74"/>
    <w:rsid w:val="004C2EAC"/>
    <w:rsid w:val="004E48B4"/>
    <w:rsid w:val="005001E0"/>
    <w:rsid w:val="005227B5"/>
    <w:rsid w:val="00525B4B"/>
    <w:rsid w:val="00527748"/>
    <w:rsid w:val="0053088E"/>
    <w:rsid w:val="00531249"/>
    <w:rsid w:val="0053388C"/>
    <w:rsid w:val="00534A8A"/>
    <w:rsid w:val="0054530C"/>
    <w:rsid w:val="00550723"/>
    <w:rsid w:val="00554D78"/>
    <w:rsid w:val="005661E8"/>
    <w:rsid w:val="00570B75"/>
    <w:rsid w:val="00573833"/>
    <w:rsid w:val="005B3647"/>
    <w:rsid w:val="005B4694"/>
    <w:rsid w:val="005C47E9"/>
    <w:rsid w:val="005C5C6A"/>
    <w:rsid w:val="005D3503"/>
    <w:rsid w:val="005F3D52"/>
    <w:rsid w:val="005F5023"/>
    <w:rsid w:val="005F5AAF"/>
    <w:rsid w:val="00602505"/>
    <w:rsid w:val="00612845"/>
    <w:rsid w:val="00612908"/>
    <w:rsid w:val="00614B52"/>
    <w:rsid w:val="00627627"/>
    <w:rsid w:val="00627F64"/>
    <w:rsid w:val="006306B9"/>
    <w:rsid w:val="006332D6"/>
    <w:rsid w:val="00637599"/>
    <w:rsid w:val="00642D4C"/>
    <w:rsid w:val="006712AB"/>
    <w:rsid w:val="006736E7"/>
    <w:rsid w:val="006927E5"/>
    <w:rsid w:val="00694C20"/>
    <w:rsid w:val="006B1089"/>
    <w:rsid w:val="006B7006"/>
    <w:rsid w:val="006C6FBE"/>
    <w:rsid w:val="006D7D87"/>
    <w:rsid w:val="006F07FE"/>
    <w:rsid w:val="006F1DF3"/>
    <w:rsid w:val="006F467A"/>
    <w:rsid w:val="007065E1"/>
    <w:rsid w:val="00711CFE"/>
    <w:rsid w:val="00712488"/>
    <w:rsid w:val="00715A07"/>
    <w:rsid w:val="00716D66"/>
    <w:rsid w:val="00717AB8"/>
    <w:rsid w:val="00720C79"/>
    <w:rsid w:val="00723503"/>
    <w:rsid w:val="0074075B"/>
    <w:rsid w:val="0074411B"/>
    <w:rsid w:val="007454CC"/>
    <w:rsid w:val="007517F9"/>
    <w:rsid w:val="0075444B"/>
    <w:rsid w:val="00755B23"/>
    <w:rsid w:val="0075781D"/>
    <w:rsid w:val="00774B80"/>
    <w:rsid w:val="0078347B"/>
    <w:rsid w:val="007841A9"/>
    <w:rsid w:val="00786DB9"/>
    <w:rsid w:val="00795681"/>
    <w:rsid w:val="007B5DC9"/>
    <w:rsid w:val="007B6FD4"/>
    <w:rsid w:val="007C4A8A"/>
    <w:rsid w:val="007C6AB6"/>
    <w:rsid w:val="007D4EB6"/>
    <w:rsid w:val="007E0483"/>
    <w:rsid w:val="007E5401"/>
    <w:rsid w:val="007F48EF"/>
    <w:rsid w:val="0080061A"/>
    <w:rsid w:val="008009E3"/>
    <w:rsid w:val="00803328"/>
    <w:rsid w:val="00807FC9"/>
    <w:rsid w:val="008222AA"/>
    <w:rsid w:val="0082310E"/>
    <w:rsid w:val="008254A5"/>
    <w:rsid w:val="00830121"/>
    <w:rsid w:val="00840644"/>
    <w:rsid w:val="0084376A"/>
    <w:rsid w:val="0085579C"/>
    <w:rsid w:val="00855B36"/>
    <w:rsid w:val="00875F7B"/>
    <w:rsid w:val="008859C3"/>
    <w:rsid w:val="00886676"/>
    <w:rsid w:val="008A3356"/>
    <w:rsid w:val="008C32DF"/>
    <w:rsid w:val="008C4D1D"/>
    <w:rsid w:val="008D1D8D"/>
    <w:rsid w:val="008D38A7"/>
    <w:rsid w:val="008E0432"/>
    <w:rsid w:val="009061E9"/>
    <w:rsid w:val="00916F49"/>
    <w:rsid w:val="00924732"/>
    <w:rsid w:val="00934F63"/>
    <w:rsid w:val="00934F92"/>
    <w:rsid w:val="00935746"/>
    <w:rsid w:val="009367F7"/>
    <w:rsid w:val="00946453"/>
    <w:rsid w:val="0096641F"/>
    <w:rsid w:val="0097541C"/>
    <w:rsid w:val="00981E40"/>
    <w:rsid w:val="00991FC7"/>
    <w:rsid w:val="00996660"/>
    <w:rsid w:val="009A5AFA"/>
    <w:rsid w:val="009B63A1"/>
    <w:rsid w:val="009D29C5"/>
    <w:rsid w:val="00A00247"/>
    <w:rsid w:val="00A111C8"/>
    <w:rsid w:val="00A1504D"/>
    <w:rsid w:val="00A15752"/>
    <w:rsid w:val="00A239B3"/>
    <w:rsid w:val="00A27B7E"/>
    <w:rsid w:val="00A44C39"/>
    <w:rsid w:val="00A4710F"/>
    <w:rsid w:val="00A778A7"/>
    <w:rsid w:val="00A84C12"/>
    <w:rsid w:val="00AA516D"/>
    <w:rsid w:val="00AB1625"/>
    <w:rsid w:val="00AB34DD"/>
    <w:rsid w:val="00AB5514"/>
    <w:rsid w:val="00AF0CA7"/>
    <w:rsid w:val="00AF1AC9"/>
    <w:rsid w:val="00AF3254"/>
    <w:rsid w:val="00B21D64"/>
    <w:rsid w:val="00B227E6"/>
    <w:rsid w:val="00B25A3D"/>
    <w:rsid w:val="00B351D4"/>
    <w:rsid w:val="00B443AE"/>
    <w:rsid w:val="00B45D14"/>
    <w:rsid w:val="00B53940"/>
    <w:rsid w:val="00B57536"/>
    <w:rsid w:val="00B62EB5"/>
    <w:rsid w:val="00B63B4C"/>
    <w:rsid w:val="00B6516A"/>
    <w:rsid w:val="00B71EF5"/>
    <w:rsid w:val="00B735BC"/>
    <w:rsid w:val="00B7443F"/>
    <w:rsid w:val="00B855B8"/>
    <w:rsid w:val="00BA4A96"/>
    <w:rsid w:val="00BB1C37"/>
    <w:rsid w:val="00BC2C52"/>
    <w:rsid w:val="00C22316"/>
    <w:rsid w:val="00C22FE1"/>
    <w:rsid w:val="00C2548C"/>
    <w:rsid w:val="00C311DB"/>
    <w:rsid w:val="00C46717"/>
    <w:rsid w:val="00C638F9"/>
    <w:rsid w:val="00C70FF8"/>
    <w:rsid w:val="00C7193B"/>
    <w:rsid w:val="00CB196A"/>
    <w:rsid w:val="00CC0574"/>
    <w:rsid w:val="00CC23EB"/>
    <w:rsid w:val="00CD1564"/>
    <w:rsid w:val="00CD1EA3"/>
    <w:rsid w:val="00CF3CDD"/>
    <w:rsid w:val="00D01BFD"/>
    <w:rsid w:val="00D10EAE"/>
    <w:rsid w:val="00D344BC"/>
    <w:rsid w:val="00D37128"/>
    <w:rsid w:val="00D45C93"/>
    <w:rsid w:val="00D52741"/>
    <w:rsid w:val="00D57A10"/>
    <w:rsid w:val="00D715B6"/>
    <w:rsid w:val="00D73BA3"/>
    <w:rsid w:val="00D77396"/>
    <w:rsid w:val="00D959EC"/>
    <w:rsid w:val="00DC3C74"/>
    <w:rsid w:val="00DC7758"/>
    <w:rsid w:val="00DD28F7"/>
    <w:rsid w:val="00DE1E4D"/>
    <w:rsid w:val="00DE20C9"/>
    <w:rsid w:val="00DE636D"/>
    <w:rsid w:val="00DF4D33"/>
    <w:rsid w:val="00E01935"/>
    <w:rsid w:val="00E046A9"/>
    <w:rsid w:val="00E21B04"/>
    <w:rsid w:val="00E21C82"/>
    <w:rsid w:val="00E25761"/>
    <w:rsid w:val="00E34BF7"/>
    <w:rsid w:val="00E408EB"/>
    <w:rsid w:val="00E61C6E"/>
    <w:rsid w:val="00E63EC2"/>
    <w:rsid w:val="00E844ED"/>
    <w:rsid w:val="00E90F3A"/>
    <w:rsid w:val="00EB3749"/>
    <w:rsid w:val="00EB7327"/>
    <w:rsid w:val="00ED235B"/>
    <w:rsid w:val="00ED2410"/>
    <w:rsid w:val="00ED4CDE"/>
    <w:rsid w:val="00ED5D98"/>
    <w:rsid w:val="00EE1276"/>
    <w:rsid w:val="00EE18F8"/>
    <w:rsid w:val="00EF22DD"/>
    <w:rsid w:val="00EF3A3B"/>
    <w:rsid w:val="00F04EDF"/>
    <w:rsid w:val="00F05538"/>
    <w:rsid w:val="00F10B7C"/>
    <w:rsid w:val="00F131E0"/>
    <w:rsid w:val="00F230EC"/>
    <w:rsid w:val="00F25937"/>
    <w:rsid w:val="00F34D26"/>
    <w:rsid w:val="00F42A13"/>
    <w:rsid w:val="00F708DF"/>
    <w:rsid w:val="00F7369F"/>
    <w:rsid w:val="00F76386"/>
    <w:rsid w:val="00F8239D"/>
    <w:rsid w:val="00F86B46"/>
    <w:rsid w:val="00FA0D18"/>
    <w:rsid w:val="00FA2856"/>
    <w:rsid w:val="00FA400B"/>
    <w:rsid w:val="00FA7EA3"/>
    <w:rsid w:val="00FB3983"/>
    <w:rsid w:val="00FC2901"/>
    <w:rsid w:val="00FC3218"/>
    <w:rsid w:val="00FC3C90"/>
    <w:rsid w:val="00FE1AC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7050DE"/>
  <w15:chartTrackingRefBased/>
  <w15:docId w15:val="{9CC9300B-5D7B-4F6C-B28C-3CBFA85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6717"/>
    <w:pPr>
      <w:ind w:left="720" w:hanging="284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C46717"/>
    <w:rPr>
      <w:rFonts w:ascii="Arial" w:hAnsi="Arial" w:cs="Arial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C46717"/>
    <w:pPr>
      <w:spacing w:line="360" w:lineRule="atLeast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34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rsid w:val="00614B5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rsid w:val="00786DB9"/>
    <w:rPr>
      <w:color w:val="0000FF"/>
      <w:u w:val="single"/>
    </w:rPr>
  </w:style>
  <w:style w:type="paragraph" w:customStyle="1" w:styleId="Text">
    <w:name w:val="Text"/>
    <w:basedOn w:val="Normalny"/>
    <w:rsid w:val="00AB34DD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99"/>
    <w:qFormat/>
    <w:rsid w:val="00D95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D959E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959EC"/>
    <w:pPr>
      <w:spacing w:after="200"/>
      <w:jc w:val="both"/>
    </w:pPr>
    <w:rPr>
      <w:rFonts w:ascii="Segoe UI Light" w:eastAsia="Franklin Gothic Medium" w:hAnsi="Segoe UI Light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D959EC"/>
    <w:rPr>
      <w:rFonts w:ascii="Segoe UI Light" w:eastAsia="Franklin Gothic Medium" w:hAnsi="Segoe UI Light"/>
      <w:lang w:eastAsia="en-US"/>
    </w:rPr>
  </w:style>
  <w:style w:type="character" w:styleId="Pogrubienie">
    <w:name w:val="Strong"/>
    <w:uiPriority w:val="99"/>
    <w:qFormat/>
    <w:rsid w:val="00D959EC"/>
    <w:rPr>
      <w:rFonts w:cs="Times New Roman"/>
      <w:b/>
      <w:bCs/>
    </w:rPr>
  </w:style>
  <w:style w:type="paragraph" w:styleId="Tekstdymka">
    <w:name w:val="Balloon Text"/>
    <w:basedOn w:val="Normalny"/>
    <w:semiHidden/>
    <w:rsid w:val="006B108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B1089"/>
    <w:pPr>
      <w:spacing w:after="0"/>
      <w:jc w:val="left"/>
    </w:pPr>
    <w:rPr>
      <w:rFonts w:ascii="Times New Roman" w:eastAsia="Times New Roman" w:hAnsi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723503"/>
    <w:rPr>
      <w:sz w:val="24"/>
      <w:szCs w:val="24"/>
    </w:rPr>
  </w:style>
  <w:style w:type="paragraph" w:styleId="Nagwek">
    <w:name w:val="header"/>
    <w:basedOn w:val="Normalny"/>
    <w:link w:val="NagwekZnak"/>
    <w:rsid w:val="009966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6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66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6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11597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</vt:lpstr>
    </vt:vector>
  </TitlesOfParts>
  <Company>Pilawa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Preferred Customer</dc:creator>
  <cp:keywords/>
  <cp:lastModifiedBy>Anna Sztylko</cp:lastModifiedBy>
  <cp:revision>4</cp:revision>
  <cp:lastPrinted>2020-09-10T12:36:00Z</cp:lastPrinted>
  <dcterms:created xsi:type="dcterms:W3CDTF">2020-09-07T15:38:00Z</dcterms:created>
  <dcterms:modified xsi:type="dcterms:W3CDTF">2020-09-10T12:36:00Z</dcterms:modified>
</cp:coreProperties>
</file>