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0AB4" w14:textId="1183E92D" w:rsidR="007D3F5F" w:rsidRDefault="00C416D4" w:rsidP="00C416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16D4">
        <w:rPr>
          <w:rFonts w:ascii="Arial" w:hAnsi="Arial" w:cs="Arial"/>
          <w:b/>
          <w:sz w:val="24"/>
          <w:szCs w:val="24"/>
        </w:rPr>
        <w:t>PROTOKÓŁ Z PRZEPROWADZONEGO DIALOGU TECHNICZNEGO</w:t>
      </w:r>
    </w:p>
    <w:p w14:paraId="0C950FC9" w14:textId="77777777" w:rsidR="00C416D4" w:rsidRDefault="00C416D4" w:rsidP="00C416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7C87AC" w14:textId="5F6DA421" w:rsidR="00C416D4" w:rsidRDefault="00C416D4" w:rsidP="00C416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3E6D3E" w14:textId="11531459" w:rsidR="00C416D4" w:rsidRDefault="00C416D4" w:rsidP="00C416D4">
      <w:pPr>
        <w:pStyle w:val="Akapitzlist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O ZAMAWIAJĄCYM</w:t>
      </w:r>
    </w:p>
    <w:p w14:paraId="2D19C7BF" w14:textId="40D41185" w:rsidR="00C416D4" w:rsidRPr="00E37CC8" w:rsidRDefault="00C416D4" w:rsidP="00E37CC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E37CC8">
        <w:rPr>
          <w:rFonts w:ascii="Arial" w:hAnsi="Arial" w:cs="Arial"/>
          <w:sz w:val="24"/>
          <w:szCs w:val="24"/>
        </w:rPr>
        <w:t>Główny Urząd Nadzoru Budowlanego</w:t>
      </w:r>
    </w:p>
    <w:p w14:paraId="22B0F349" w14:textId="0D9EB760" w:rsidR="00C416D4" w:rsidRPr="00E37CC8" w:rsidRDefault="00C416D4" w:rsidP="00E37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CC8">
        <w:rPr>
          <w:rFonts w:ascii="Arial" w:hAnsi="Arial" w:cs="Arial"/>
          <w:sz w:val="24"/>
          <w:szCs w:val="24"/>
        </w:rPr>
        <w:t>ul. Krucza 38/42</w:t>
      </w:r>
    </w:p>
    <w:p w14:paraId="481D5CBA" w14:textId="73B01E2B" w:rsidR="00C416D4" w:rsidRPr="00E37CC8" w:rsidRDefault="00C416D4" w:rsidP="00E37C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CC8">
        <w:rPr>
          <w:rFonts w:ascii="Arial" w:hAnsi="Arial" w:cs="Arial"/>
          <w:sz w:val="24"/>
          <w:szCs w:val="24"/>
        </w:rPr>
        <w:t>00-926 Warszawa</w:t>
      </w:r>
    </w:p>
    <w:p w14:paraId="0BB4D1B4" w14:textId="32DD9226" w:rsidR="00C416D4" w:rsidRDefault="00C416D4" w:rsidP="00C416D4">
      <w:pPr>
        <w:pStyle w:val="Akapitzlist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61159B00" w14:textId="1EFD1033" w:rsidR="00C416D4" w:rsidRDefault="00C416D4" w:rsidP="00C416D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DIALOGU TECHNICZNEGO</w:t>
      </w:r>
    </w:p>
    <w:p w14:paraId="209BBABD" w14:textId="12E6A51F" w:rsidR="00E56DFE" w:rsidRDefault="00E56DFE" w:rsidP="00E56DF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dialogu technicznego było uzyskanie informacji w przedmiocie rozwiązań i możliwości rynkowych w zakresie wykonania </w:t>
      </w:r>
      <w:r w:rsidR="00C416D4" w:rsidRPr="005D43A3">
        <w:rPr>
          <w:rFonts w:ascii="Arial" w:hAnsi="Arial" w:cs="Arial"/>
          <w:sz w:val="24"/>
          <w:szCs w:val="24"/>
        </w:rPr>
        <w:t>systemu teleinformatycznego, pn. „Elektroniczny Dziennik Budowy”</w:t>
      </w:r>
      <w:r>
        <w:rPr>
          <w:rFonts w:ascii="Arial" w:hAnsi="Arial" w:cs="Arial"/>
          <w:sz w:val="24"/>
          <w:szCs w:val="24"/>
        </w:rPr>
        <w:t>, w szczególności:</w:t>
      </w:r>
    </w:p>
    <w:p w14:paraId="79C2B8E2" w14:textId="35594073" w:rsidR="00E56DFE" w:rsidRPr="00CE7B08" w:rsidRDefault="00E56DFE" w:rsidP="00E56DF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7B0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agadnień</w:t>
      </w:r>
      <w:r w:rsidRPr="00CE7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rozwiązań </w:t>
      </w:r>
      <w:r w:rsidRPr="00CE7B08">
        <w:rPr>
          <w:rFonts w:ascii="Arial" w:hAnsi="Arial" w:cs="Arial"/>
          <w:sz w:val="24"/>
          <w:szCs w:val="24"/>
        </w:rPr>
        <w:t>techniczn</w:t>
      </w:r>
      <w:r>
        <w:rPr>
          <w:rFonts w:ascii="Arial" w:hAnsi="Arial" w:cs="Arial"/>
          <w:sz w:val="24"/>
          <w:szCs w:val="24"/>
        </w:rPr>
        <w:t>ych</w:t>
      </w:r>
      <w:r w:rsidRPr="00CE7B08">
        <w:rPr>
          <w:rFonts w:ascii="Arial" w:hAnsi="Arial" w:cs="Arial"/>
          <w:sz w:val="24"/>
          <w:szCs w:val="24"/>
        </w:rPr>
        <w:t>, technologiczn</w:t>
      </w:r>
      <w:r>
        <w:rPr>
          <w:rFonts w:ascii="Arial" w:hAnsi="Arial" w:cs="Arial"/>
          <w:sz w:val="24"/>
          <w:szCs w:val="24"/>
        </w:rPr>
        <w:t>ych</w:t>
      </w:r>
      <w:r w:rsidRPr="00CE7B08">
        <w:rPr>
          <w:rFonts w:ascii="Arial" w:hAnsi="Arial" w:cs="Arial"/>
          <w:sz w:val="24"/>
          <w:szCs w:val="24"/>
        </w:rPr>
        <w:t>, wykonawcz</w:t>
      </w:r>
      <w:r>
        <w:rPr>
          <w:rFonts w:ascii="Arial" w:hAnsi="Arial" w:cs="Arial"/>
          <w:sz w:val="24"/>
          <w:szCs w:val="24"/>
        </w:rPr>
        <w:t>ych, organizacyjnych, handlowych, ekonomicznych oraz logistycznych, związanych</w:t>
      </w:r>
      <w:r w:rsidRPr="00CE7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E7B08">
        <w:rPr>
          <w:rFonts w:ascii="Arial" w:hAnsi="Arial" w:cs="Arial"/>
          <w:sz w:val="24"/>
          <w:szCs w:val="24"/>
        </w:rPr>
        <w:t xml:space="preserve">z realizacją </w:t>
      </w:r>
      <w:r>
        <w:rPr>
          <w:rFonts w:ascii="Arial" w:hAnsi="Arial" w:cs="Arial"/>
          <w:sz w:val="24"/>
          <w:szCs w:val="24"/>
        </w:rPr>
        <w:t>przedmiotowego z</w:t>
      </w:r>
      <w:r w:rsidRPr="00CE7B08">
        <w:rPr>
          <w:rFonts w:ascii="Arial" w:hAnsi="Arial" w:cs="Arial"/>
          <w:sz w:val="24"/>
          <w:szCs w:val="24"/>
        </w:rPr>
        <w:t>amówienia</w:t>
      </w:r>
      <w:r>
        <w:rPr>
          <w:rFonts w:ascii="Arial" w:hAnsi="Arial" w:cs="Arial"/>
          <w:sz w:val="24"/>
          <w:szCs w:val="24"/>
        </w:rPr>
        <w:t>,</w:t>
      </w:r>
      <w:r w:rsidRPr="00CE7B08">
        <w:rPr>
          <w:rFonts w:ascii="Arial" w:hAnsi="Arial" w:cs="Arial"/>
          <w:sz w:val="24"/>
          <w:szCs w:val="24"/>
        </w:rPr>
        <w:t xml:space="preserve"> zgodnie z potrzebami Zamawiającego</w:t>
      </w:r>
      <w:r>
        <w:rPr>
          <w:rFonts w:ascii="Arial" w:hAnsi="Arial" w:cs="Arial"/>
          <w:sz w:val="24"/>
          <w:szCs w:val="24"/>
        </w:rPr>
        <w:t>,</w:t>
      </w:r>
    </w:p>
    <w:p w14:paraId="3E3BB2EF" w14:textId="77777777" w:rsidR="00E56DFE" w:rsidRPr="00CE7B08" w:rsidRDefault="00E56DFE" w:rsidP="00E56DF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</w:t>
      </w:r>
      <w:r w:rsidRPr="00CE7B08">
        <w:rPr>
          <w:rFonts w:ascii="Arial" w:hAnsi="Arial" w:cs="Arial"/>
          <w:sz w:val="24"/>
          <w:szCs w:val="24"/>
        </w:rPr>
        <w:t xml:space="preserve"> wartości planowanego zamówienia</w:t>
      </w:r>
      <w:r>
        <w:rPr>
          <w:rFonts w:ascii="Arial" w:hAnsi="Arial" w:cs="Arial"/>
          <w:sz w:val="24"/>
          <w:szCs w:val="24"/>
        </w:rPr>
        <w:t>,</w:t>
      </w:r>
    </w:p>
    <w:p w14:paraId="134C45FB" w14:textId="77777777" w:rsidR="00E56DFE" w:rsidRDefault="00E56DFE" w:rsidP="00E56DF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zebrania</w:t>
      </w:r>
      <w:r w:rsidRPr="00CE7B08">
        <w:rPr>
          <w:rFonts w:ascii="Arial" w:hAnsi="Arial" w:cs="Arial"/>
          <w:sz w:val="24"/>
          <w:szCs w:val="24"/>
        </w:rPr>
        <w:t xml:space="preserve"> informacji służących do opracowania dokumentacji planowanego zamówienia.</w:t>
      </w:r>
    </w:p>
    <w:p w14:paraId="0CC5ADFB" w14:textId="34798CDD" w:rsidR="00AD61AB" w:rsidRDefault="00AD61AB" w:rsidP="00E56DF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43A3">
        <w:rPr>
          <w:rFonts w:ascii="Arial" w:hAnsi="Arial" w:cs="Arial"/>
          <w:sz w:val="24"/>
          <w:szCs w:val="24"/>
        </w:rPr>
        <w:t xml:space="preserve">Informacja o zamiarze przeprowadzenia dialogu technicznego została umieszczona </w:t>
      </w:r>
      <w:r w:rsidR="00195EA5">
        <w:rPr>
          <w:rFonts w:ascii="Arial" w:hAnsi="Arial" w:cs="Arial"/>
          <w:sz w:val="24"/>
          <w:szCs w:val="24"/>
        </w:rPr>
        <w:t xml:space="preserve">17 czerwca br. </w:t>
      </w:r>
      <w:r w:rsidRPr="005D43A3">
        <w:rPr>
          <w:rFonts w:ascii="Arial" w:hAnsi="Arial" w:cs="Arial"/>
          <w:sz w:val="24"/>
          <w:szCs w:val="24"/>
        </w:rPr>
        <w:t xml:space="preserve">na stronie internetowej Zamawiającego </w:t>
      </w:r>
      <w:hyperlink r:id="rId8" w:history="1">
        <w:r w:rsidRPr="005D43A3">
          <w:rPr>
            <w:rStyle w:val="Hipercze"/>
            <w:rFonts w:ascii="Arial" w:hAnsi="Arial" w:cs="Arial"/>
            <w:sz w:val="24"/>
            <w:szCs w:val="24"/>
          </w:rPr>
          <w:t>https://www.gunb.gov.pl/</w:t>
        </w:r>
      </w:hyperlink>
      <w:r w:rsidRPr="005D43A3">
        <w:rPr>
          <w:rFonts w:ascii="Arial" w:hAnsi="Arial" w:cs="Arial"/>
          <w:sz w:val="24"/>
          <w:szCs w:val="24"/>
        </w:rPr>
        <w:t xml:space="preserve">.  Link bezpośredni: </w:t>
      </w:r>
      <w:hyperlink r:id="rId9" w:history="1">
        <w:r w:rsidRPr="005D43A3">
          <w:rPr>
            <w:rStyle w:val="Hipercze"/>
            <w:rFonts w:ascii="Arial" w:hAnsi="Arial" w:cs="Arial"/>
            <w:sz w:val="24"/>
            <w:szCs w:val="24"/>
          </w:rPr>
          <w:t>https://www.gunb.gov.pl/strona/zamowienia-publiczne</w:t>
        </w:r>
      </w:hyperlink>
      <w:r w:rsidRPr="005D43A3">
        <w:rPr>
          <w:rFonts w:ascii="Arial" w:hAnsi="Arial" w:cs="Arial"/>
          <w:sz w:val="24"/>
          <w:szCs w:val="24"/>
        </w:rPr>
        <w:t xml:space="preserve">. </w:t>
      </w:r>
      <w:r w:rsidR="00E56DFE">
        <w:rPr>
          <w:rFonts w:ascii="Arial" w:hAnsi="Arial" w:cs="Arial"/>
          <w:sz w:val="24"/>
          <w:szCs w:val="24"/>
        </w:rPr>
        <w:t xml:space="preserve">Wraz </w:t>
      </w:r>
      <w:r w:rsidR="00E56DFE">
        <w:rPr>
          <w:rFonts w:ascii="Arial" w:hAnsi="Arial" w:cs="Arial"/>
          <w:sz w:val="24"/>
          <w:szCs w:val="24"/>
        </w:rPr>
        <w:br/>
        <w:t>z ww. informacją opublikowane zostały następujące dokumenty:</w:t>
      </w:r>
    </w:p>
    <w:p w14:paraId="5D199C94" w14:textId="5E662897" w:rsidR="00E56DFE" w:rsidRDefault="00E56DFE" w:rsidP="00E56DFE">
      <w:pPr>
        <w:pStyle w:val="Akapitzlist"/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dialogu technicznym,</w:t>
      </w:r>
    </w:p>
    <w:p w14:paraId="558EB297" w14:textId="715010E6" w:rsidR="00E56DFE" w:rsidRDefault="00E56DFE" w:rsidP="00E56DFE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przeprowadzenia dialogu technicznego,</w:t>
      </w:r>
      <w:r w:rsidR="0000064F">
        <w:rPr>
          <w:rFonts w:ascii="Arial" w:hAnsi="Arial" w:cs="Arial"/>
          <w:sz w:val="24"/>
          <w:szCs w:val="24"/>
        </w:rPr>
        <w:t xml:space="preserve"> załącznik nr 1 do ogłoszenia,</w:t>
      </w:r>
      <w:r w:rsidR="003C2914">
        <w:rPr>
          <w:rFonts w:ascii="Arial" w:hAnsi="Arial" w:cs="Arial"/>
          <w:sz w:val="24"/>
          <w:szCs w:val="24"/>
        </w:rPr>
        <w:t xml:space="preserve"> zwany dalej „Regulaminem”,</w:t>
      </w:r>
    </w:p>
    <w:p w14:paraId="2371BBA7" w14:textId="4E99A517" w:rsidR="00E56DFE" w:rsidRDefault="00E56DFE" w:rsidP="00E56DFE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do udziału w dialogu technicznym,</w:t>
      </w:r>
      <w:r w:rsidR="0000064F" w:rsidRPr="0000064F">
        <w:rPr>
          <w:rFonts w:ascii="Arial" w:hAnsi="Arial" w:cs="Arial"/>
          <w:sz w:val="24"/>
          <w:szCs w:val="24"/>
        </w:rPr>
        <w:t xml:space="preserve"> </w:t>
      </w:r>
      <w:r w:rsidR="0000064F">
        <w:rPr>
          <w:rFonts w:ascii="Arial" w:hAnsi="Arial" w:cs="Arial"/>
          <w:sz w:val="24"/>
          <w:szCs w:val="24"/>
        </w:rPr>
        <w:t>załącznik nr 2 do ogłoszenia,</w:t>
      </w:r>
    </w:p>
    <w:p w14:paraId="10300B9D" w14:textId="472E217E" w:rsidR="00E56DFE" w:rsidRPr="00E56DFE" w:rsidRDefault="00E56DFE" w:rsidP="00E56DFE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na wykonanie systemu teleinformatycznego, </w:t>
      </w:r>
      <w:r>
        <w:rPr>
          <w:rFonts w:ascii="Arial" w:hAnsi="Arial" w:cs="Arial"/>
          <w:sz w:val="24"/>
          <w:szCs w:val="24"/>
        </w:rPr>
        <w:br/>
        <w:t>pn. „Elektroniczny Dziennik Budowy”</w:t>
      </w:r>
      <w:r w:rsidR="0000064F">
        <w:rPr>
          <w:rFonts w:ascii="Arial" w:hAnsi="Arial" w:cs="Arial"/>
          <w:sz w:val="24"/>
          <w:szCs w:val="24"/>
        </w:rPr>
        <w:t>,</w:t>
      </w:r>
      <w:r w:rsidR="0000064F" w:rsidRPr="0000064F">
        <w:rPr>
          <w:rFonts w:ascii="Arial" w:hAnsi="Arial" w:cs="Arial"/>
          <w:sz w:val="24"/>
          <w:szCs w:val="24"/>
        </w:rPr>
        <w:t xml:space="preserve"> </w:t>
      </w:r>
      <w:r w:rsidR="0000064F">
        <w:rPr>
          <w:rFonts w:ascii="Arial" w:hAnsi="Arial" w:cs="Arial"/>
          <w:sz w:val="24"/>
          <w:szCs w:val="24"/>
        </w:rPr>
        <w:t>załącznik nr 3 do ogłoszenia.</w:t>
      </w:r>
    </w:p>
    <w:p w14:paraId="57436427" w14:textId="2D8FB384" w:rsidR="00195EA5" w:rsidRDefault="00195EA5" w:rsidP="005D43A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powyższego, 17 czerwca br.</w:t>
      </w:r>
      <w:r w:rsidR="00E56D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wysłano informację o zamiarze przeprowadzenia </w:t>
      </w:r>
      <w:r w:rsidR="00E56DFE">
        <w:rPr>
          <w:rFonts w:ascii="Arial" w:hAnsi="Arial" w:cs="Arial"/>
          <w:sz w:val="24"/>
          <w:szCs w:val="24"/>
        </w:rPr>
        <w:t xml:space="preserve">przedmiotowego </w:t>
      </w:r>
      <w:r>
        <w:rPr>
          <w:rFonts w:ascii="Arial" w:hAnsi="Arial" w:cs="Arial"/>
          <w:sz w:val="24"/>
          <w:szCs w:val="24"/>
        </w:rPr>
        <w:t>dialogu</w:t>
      </w:r>
      <w:r w:rsidR="00E56DFE">
        <w:rPr>
          <w:rFonts w:ascii="Arial" w:hAnsi="Arial" w:cs="Arial"/>
          <w:sz w:val="24"/>
          <w:szCs w:val="24"/>
        </w:rPr>
        <w:t xml:space="preserve"> technicznego</w:t>
      </w:r>
      <w:r>
        <w:rPr>
          <w:rFonts w:ascii="Arial" w:hAnsi="Arial" w:cs="Arial"/>
          <w:sz w:val="24"/>
          <w:szCs w:val="24"/>
        </w:rPr>
        <w:t xml:space="preserve"> do 4 podmiotów</w:t>
      </w:r>
      <w:r w:rsidR="00E56DFE">
        <w:rPr>
          <w:rFonts w:ascii="Arial" w:hAnsi="Arial" w:cs="Arial"/>
          <w:sz w:val="24"/>
          <w:szCs w:val="24"/>
        </w:rPr>
        <w:t xml:space="preserve"> (</w:t>
      </w:r>
      <w:r w:rsidR="003C2914">
        <w:rPr>
          <w:rFonts w:ascii="Arial" w:hAnsi="Arial" w:cs="Arial"/>
          <w:sz w:val="24"/>
          <w:szCs w:val="24"/>
        </w:rPr>
        <w:t>VAVATECH  sp. z o.o., EVERTOP sp. z o.o., VOBACOM sp. z o.o., Paweł Gruszecki vSolutions)</w:t>
      </w:r>
      <w:r>
        <w:rPr>
          <w:rFonts w:ascii="Arial" w:hAnsi="Arial" w:cs="Arial"/>
          <w:sz w:val="24"/>
          <w:szCs w:val="24"/>
        </w:rPr>
        <w:t>.</w:t>
      </w:r>
    </w:p>
    <w:p w14:paraId="40582B5A" w14:textId="7673E5CA" w:rsidR="00C416D4" w:rsidRPr="005D43A3" w:rsidRDefault="00AC3B04" w:rsidP="005D43A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D43A3">
        <w:rPr>
          <w:rFonts w:ascii="Arial" w:hAnsi="Arial" w:cs="Arial"/>
          <w:sz w:val="24"/>
          <w:szCs w:val="24"/>
        </w:rPr>
        <w:t xml:space="preserve">Termin składania zgłoszeń do udziału w dialogu technicznym minął 25 czerwca </w:t>
      </w:r>
      <w:r w:rsidR="005D43A3">
        <w:rPr>
          <w:rFonts w:ascii="Arial" w:hAnsi="Arial" w:cs="Arial"/>
          <w:sz w:val="24"/>
          <w:szCs w:val="24"/>
        </w:rPr>
        <w:t>b</w:t>
      </w:r>
      <w:r w:rsidRPr="005D43A3">
        <w:rPr>
          <w:rFonts w:ascii="Arial" w:hAnsi="Arial" w:cs="Arial"/>
          <w:sz w:val="24"/>
          <w:szCs w:val="24"/>
        </w:rPr>
        <w:t xml:space="preserve">r. </w:t>
      </w:r>
    </w:p>
    <w:p w14:paraId="107ABC38" w14:textId="77777777" w:rsidR="00AC3B04" w:rsidRDefault="00AC3B04" w:rsidP="00C416D4">
      <w:pPr>
        <w:pStyle w:val="Akapitzlist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401FCCB5" w14:textId="33C39931" w:rsidR="00C416D4" w:rsidRDefault="00AC3B04" w:rsidP="001E0615">
      <w:pPr>
        <w:pStyle w:val="Akapitzlist"/>
        <w:numPr>
          <w:ilvl w:val="0"/>
          <w:numId w:val="1"/>
        </w:numPr>
        <w:spacing w:after="12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UCZESTNICY DIALOGU TECHNICZNEGO</w:t>
      </w:r>
    </w:p>
    <w:p w14:paraId="54AE6AD1" w14:textId="15BE6422" w:rsidR="00390B29" w:rsidRPr="001E0615" w:rsidRDefault="00390B29" w:rsidP="005D4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0615">
        <w:rPr>
          <w:rFonts w:ascii="Arial" w:hAnsi="Arial" w:cs="Arial"/>
          <w:b/>
          <w:sz w:val="24"/>
          <w:szCs w:val="24"/>
        </w:rPr>
        <w:t>Podmioty, które zgłosiły chęć udziału w dialogu technicznym</w:t>
      </w:r>
      <w:r w:rsidRPr="001E0615">
        <w:rPr>
          <w:rFonts w:ascii="Arial" w:hAnsi="Arial" w:cs="Arial"/>
          <w:sz w:val="24"/>
          <w:szCs w:val="24"/>
        </w:rPr>
        <w:t>:</w:t>
      </w:r>
    </w:p>
    <w:p w14:paraId="3FCF8AA6" w14:textId="6A814049" w:rsidR="00390B29" w:rsidRPr="00390B29" w:rsidRDefault="00390B29" w:rsidP="003C291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vSolutions Paweł Gruszecki</w:t>
      </w:r>
    </w:p>
    <w:p w14:paraId="1806E5F6" w14:textId="6CA287D8" w:rsidR="00390B29" w:rsidRDefault="001E0615" w:rsidP="003C2914">
      <w:pPr>
        <w:tabs>
          <w:tab w:val="left" w:pos="426"/>
        </w:tabs>
        <w:spacing w:after="0" w:line="240" w:lineRule="auto"/>
        <w:ind w:left="426" w:hanging="99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390B29" w:rsidRPr="006D7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 w:rsid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Gallusa 10, 40-594 Katowice;</w:t>
      </w:r>
    </w:p>
    <w:p w14:paraId="37DB2C01" w14:textId="77777777" w:rsidR="00390B29" w:rsidRPr="00390B29" w:rsidRDefault="00390B29" w:rsidP="003C2914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SoftBlue</w:t>
      </w:r>
      <w:proofErr w:type="spellEnd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S.A. </w:t>
      </w:r>
    </w:p>
    <w:p w14:paraId="6E33EC2A" w14:textId="420F305F" w:rsidR="00390B29" w:rsidRPr="006D7A76" w:rsidRDefault="003C2914" w:rsidP="003C2914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390B29" w:rsidRPr="006D7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 w:rsid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Jana Zamoyskiego 2B, 85-063 Bydgoszcz;</w:t>
      </w:r>
    </w:p>
    <w:p w14:paraId="3F7C4845" w14:textId="77777777" w:rsidR="00390B29" w:rsidRPr="00390B29" w:rsidRDefault="00390B29" w:rsidP="003C2914">
      <w:pPr>
        <w:pStyle w:val="Akapitzlist"/>
        <w:numPr>
          <w:ilvl w:val="0"/>
          <w:numId w:val="4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X-</w:t>
      </w:r>
      <w:proofErr w:type="spellStart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Code</w:t>
      </w:r>
      <w:proofErr w:type="spellEnd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sp. z o.o.</w:t>
      </w:r>
    </w:p>
    <w:p w14:paraId="1DED5C21" w14:textId="62E81AA1" w:rsidR="00390B29" w:rsidRPr="00390B29" w:rsidRDefault="00390B29" w:rsidP="003C2914">
      <w:pPr>
        <w:pStyle w:val="Akapitzlist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ul. Klaudyny 21/8, 01-684 Warszawa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14:paraId="1B87E796" w14:textId="22072CDD" w:rsidR="00390B29" w:rsidRPr="00390B29" w:rsidRDefault="00390B29" w:rsidP="003C2914">
      <w:pPr>
        <w:pStyle w:val="Akapitzlist"/>
        <w:numPr>
          <w:ilvl w:val="0"/>
          <w:numId w:val="4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Vavatech sp. z o.o.</w:t>
      </w:r>
    </w:p>
    <w:p w14:paraId="47CC2C13" w14:textId="7D528606" w:rsidR="00390B29" w:rsidRPr="00390B29" w:rsidRDefault="00390B29" w:rsidP="003C2914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Olesińska 21, 02-548, Warszawa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58E5FDA" w14:textId="77777777" w:rsidR="00390B29" w:rsidRPr="00390B29" w:rsidRDefault="00390B29" w:rsidP="003C2914">
      <w:pPr>
        <w:pStyle w:val="Akapitzlist"/>
        <w:numPr>
          <w:ilvl w:val="0"/>
          <w:numId w:val="4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Proexe</w:t>
      </w:r>
      <w:proofErr w:type="spellEnd"/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 z o.o.</w:t>
      </w:r>
    </w:p>
    <w:p w14:paraId="32000124" w14:textId="61EC97D4" w:rsidR="00390B29" w:rsidRPr="00390B29" w:rsidRDefault="00390B29" w:rsidP="003C2914">
      <w:pPr>
        <w:pStyle w:val="Akapitzlist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Aleja Bohaterów Września 3 lok. 16, 02-389 Warszawa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1931311" w14:textId="77777777" w:rsidR="00390B29" w:rsidRPr="00390B29" w:rsidRDefault="00390B29" w:rsidP="003C2914">
      <w:pPr>
        <w:pStyle w:val="Akapitzlist"/>
        <w:numPr>
          <w:ilvl w:val="0"/>
          <w:numId w:val="4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Norma Solutions Marek Nowicki</w:t>
      </w:r>
    </w:p>
    <w:p w14:paraId="724F37F5" w14:textId="4C897F66" w:rsidR="00390B29" w:rsidRPr="00390B29" w:rsidRDefault="00390B29" w:rsidP="003C2914">
      <w:pPr>
        <w:pStyle w:val="Akapitzlist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ab/>
      </w: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Zduńska 50A, 99-400 Łowicz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551A1133" w14:textId="08FA313F" w:rsidR="00390B29" w:rsidRPr="00390B29" w:rsidRDefault="003C2914" w:rsidP="003C2914">
      <w:pPr>
        <w:pStyle w:val="Akapitzlist"/>
        <w:numPr>
          <w:ilvl w:val="0"/>
          <w:numId w:val="4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</w:t>
      </w:r>
      <w:r w:rsidR="00390B29"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390B29"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Systemy Ochrony Informacji sp. z o.o.</w:t>
      </w:r>
    </w:p>
    <w:p w14:paraId="6412B99A" w14:textId="329EE968" w:rsidR="00390B29" w:rsidRPr="00390B29" w:rsidRDefault="00390B29" w:rsidP="003C2914">
      <w:pPr>
        <w:pStyle w:val="Akapitzlist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Jutrzenki 116, 02-230 Warszawa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C4CB855" w14:textId="77777777" w:rsidR="00390B29" w:rsidRPr="00390B29" w:rsidRDefault="00390B29" w:rsidP="003C2914">
      <w:pPr>
        <w:pStyle w:val="Akapitzlist"/>
        <w:numPr>
          <w:ilvl w:val="0"/>
          <w:numId w:val="4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Softiq</w:t>
      </w:r>
      <w:proofErr w:type="spellEnd"/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 z o.o.</w:t>
      </w:r>
    </w:p>
    <w:p w14:paraId="16486B46" w14:textId="51E94EA9" w:rsidR="00390B29" w:rsidRPr="00390B29" w:rsidRDefault="00390B29" w:rsidP="003C2914">
      <w:pPr>
        <w:pStyle w:val="Akapitzlist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Robotnicza 2, 44-100 Gliwice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E052150" w14:textId="77777777" w:rsidR="00390B29" w:rsidRPr="00390B29" w:rsidRDefault="00390B29" w:rsidP="003C2914">
      <w:pPr>
        <w:pStyle w:val="Akapitzlist"/>
        <w:numPr>
          <w:ilvl w:val="0"/>
          <w:numId w:val="4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 Ocean sp. z o.o.</w:t>
      </w:r>
    </w:p>
    <w:p w14:paraId="65DBCF67" w14:textId="7E7B84BB" w:rsidR="00390B29" w:rsidRPr="00390B29" w:rsidRDefault="00390B29" w:rsidP="003C2914">
      <w:pPr>
        <w:pStyle w:val="Akapitzlist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Grzybowska 80/82, 00-844 Warszawa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0C9C608A" w14:textId="7645585C" w:rsidR="00390B29" w:rsidRDefault="00390B29" w:rsidP="003C2914">
      <w:pPr>
        <w:pStyle w:val="Akapitzlist"/>
        <w:numPr>
          <w:ilvl w:val="0"/>
          <w:numId w:val="4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56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45537107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Laboratorium </w:t>
      </w:r>
      <w:proofErr w:type="spellStart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ee</w:t>
      </w:r>
      <w:proofErr w:type="spellEnd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sp. z o.o. sp.k.</w:t>
      </w: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Aleja 3 maja 2/49, 00-391 Warszawa.</w:t>
      </w:r>
    </w:p>
    <w:p w14:paraId="5D5BB077" w14:textId="001945F9" w:rsidR="001E0615" w:rsidRDefault="003C2914" w:rsidP="003C291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oparciu o treść R</w:t>
      </w:r>
      <w:r w:rsidR="001E0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egulaminu, </w:t>
      </w:r>
      <w:r w:rsidR="00D370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dokonana</w:t>
      </w:r>
      <w:r w:rsidR="001E0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została weryfikacj</w:t>
      </w:r>
      <w:r w:rsidR="00D370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1E0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złożonych zgłoszeń pod kątem spełniania wymagań formalnych. Wszystkie podmioty, które zgłosiły chęć udziału w dialogu technicznym spełniły wymagania formalne.</w:t>
      </w:r>
    </w:p>
    <w:p w14:paraId="252084D3" w14:textId="7DD4B0E6" w:rsidR="001E0615" w:rsidRDefault="00D37012" w:rsidP="003C2914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§ 4 ust. 6 Regulaminu, </w:t>
      </w:r>
      <w:r w:rsidR="001E0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podjął decyzję o zaproszeniu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udziału w dialogu</w:t>
      </w:r>
      <w:r w:rsidR="003C29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technicznym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504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wybrane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siebie</w:t>
      </w:r>
      <w:r w:rsidR="001E0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podmiot</w:t>
      </w:r>
      <w:r w:rsidR="00A504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1E0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tj.:</w:t>
      </w:r>
    </w:p>
    <w:bookmarkEnd w:id="0"/>
    <w:p w14:paraId="0D43F9D4" w14:textId="77777777" w:rsidR="00390B29" w:rsidRPr="00390B29" w:rsidRDefault="00390B29" w:rsidP="003C2914">
      <w:pPr>
        <w:pStyle w:val="Akapitzlist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8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vSolutions Paweł Gruszecki</w:t>
      </w:r>
    </w:p>
    <w:p w14:paraId="03D40087" w14:textId="21DFF1F6" w:rsidR="00390B29" w:rsidRDefault="001E0615" w:rsidP="003C2914">
      <w:pPr>
        <w:tabs>
          <w:tab w:val="left" w:pos="426"/>
        </w:tabs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390B29" w:rsidRPr="006D7A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 w:rsid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Gallusa 10, 40-594 Katowice;</w:t>
      </w:r>
    </w:p>
    <w:p w14:paraId="71EC437A" w14:textId="2C634F17" w:rsidR="00390B29" w:rsidRPr="00390B29" w:rsidRDefault="00390B29" w:rsidP="003C2914">
      <w:pPr>
        <w:pStyle w:val="Akapitzlist"/>
        <w:numPr>
          <w:ilvl w:val="0"/>
          <w:numId w:val="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87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Vavatech sp. z o.o.</w:t>
      </w:r>
    </w:p>
    <w:p w14:paraId="0FE5A6CB" w14:textId="1CE22D6B" w:rsidR="00390B29" w:rsidRPr="00390B29" w:rsidRDefault="00390B29" w:rsidP="003C2914">
      <w:pPr>
        <w:tabs>
          <w:tab w:val="left" w:pos="42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28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Olesińska 21, 02-548, Warszawa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6F243D06" w14:textId="7355ADBF" w:rsidR="00390B29" w:rsidRDefault="00390B29" w:rsidP="003C2914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Hlk50377883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Laboratorium </w:t>
      </w:r>
      <w:proofErr w:type="spellStart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ee</w:t>
      </w:r>
      <w:proofErr w:type="spellEnd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sp. z o.o. sp.k.</w:t>
      </w: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bookmarkEnd w:id="1"/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Aleja 3 maja 2/49, 00-391 Warszawa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4AA7206" w14:textId="2F4F8E5D" w:rsidR="001E0615" w:rsidRPr="001E0615" w:rsidRDefault="003C2914" w:rsidP="003C2914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</w:t>
      </w:r>
      <w:r w:rsidR="001E0615" w:rsidRPr="001E0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1E0615" w:rsidRPr="001E0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Systemy Ochrony Informacji sp. z o.o.</w:t>
      </w:r>
    </w:p>
    <w:p w14:paraId="09E52959" w14:textId="0EDDCDB1" w:rsidR="001E0615" w:rsidRPr="00390B29" w:rsidRDefault="001E0615" w:rsidP="003C2914">
      <w:pPr>
        <w:pStyle w:val="Akapitzlist"/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8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0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Jutrzenki 116, 02-230 Warszawa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170FD142" w14:textId="3905727D" w:rsidR="00390B29" w:rsidRDefault="003C2914" w:rsidP="003C2914">
      <w:pPr>
        <w:tabs>
          <w:tab w:val="left" w:pos="1418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Punktem odniesienia do podjęcia decyzji o wyborze ww. podmiotów było dotychczasowe doświadczenie Zamawiającego związane ze współpracą z tymi podmiotami.</w:t>
      </w:r>
    </w:p>
    <w:p w14:paraId="4E6A1108" w14:textId="77777777" w:rsidR="003C2914" w:rsidRDefault="003C2914" w:rsidP="0076709C">
      <w:pPr>
        <w:jc w:val="both"/>
        <w:rPr>
          <w:rFonts w:ascii="Arial" w:hAnsi="Arial" w:cs="Arial"/>
          <w:sz w:val="24"/>
          <w:szCs w:val="24"/>
        </w:rPr>
      </w:pPr>
    </w:p>
    <w:p w14:paraId="3B36C926" w14:textId="2C660817" w:rsidR="00C416D4" w:rsidRDefault="0076709C" w:rsidP="0076709C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76709C">
        <w:rPr>
          <w:rFonts w:ascii="Arial" w:hAnsi="Arial" w:cs="Arial"/>
          <w:b/>
          <w:sz w:val="24"/>
          <w:szCs w:val="24"/>
        </w:rPr>
        <w:t>ORGANIZACJA DIALOGU</w:t>
      </w:r>
    </w:p>
    <w:p w14:paraId="61512FEC" w14:textId="58AD937F" w:rsidR="0076709C" w:rsidRPr="005D43A3" w:rsidRDefault="0076709C" w:rsidP="005D43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D43A3">
        <w:rPr>
          <w:rFonts w:ascii="Arial" w:hAnsi="Arial" w:cs="Arial"/>
          <w:sz w:val="24"/>
          <w:szCs w:val="24"/>
        </w:rPr>
        <w:t>Dialog prowadzono w formie spotkań online – przy wykorzystaniu środków komunikacji elektronicznej, za pośrednictwem programu Zoom.</w:t>
      </w:r>
    </w:p>
    <w:p w14:paraId="1600551E" w14:textId="6BA8594C" w:rsidR="0076709C" w:rsidRDefault="0076709C" w:rsidP="0076709C">
      <w:pPr>
        <w:jc w:val="both"/>
        <w:rPr>
          <w:rFonts w:ascii="Arial" w:hAnsi="Arial" w:cs="Arial"/>
          <w:sz w:val="24"/>
          <w:szCs w:val="24"/>
        </w:rPr>
      </w:pPr>
      <w:r w:rsidRPr="0076709C">
        <w:rPr>
          <w:rFonts w:ascii="Arial" w:hAnsi="Arial" w:cs="Arial"/>
          <w:sz w:val="24"/>
          <w:szCs w:val="24"/>
        </w:rPr>
        <w:t>Spotk</w:t>
      </w:r>
      <w:r w:rsidR="00A50489">
        <w:rPr>
          <w:rFonts w:ascii="Arial" w:hAnsi="Arial" w:cs="Arial"/>
          <w:sz w:val="24"/>
          <w:szCs w:val="24"/>
        </w:rPr>
        <w:t>ania odbyły się w dniach: 2 lipca, 3 lipca, 7 lipca oraz 13 lipca</w:t>
      </w:r>
      <w:r w:rsidRPr="0076709C">
        <w:rPr>
          <w:rFonts w:ascii="Arial" w:hAnsi="Arial" w:cs="Arial"/>
          <w:sz w:val="24"/>
          <w:szCs w:val="24"/>
        </w:rPr>
        <w:t>.</w:t>
      </w:r>
    </w:p>
    <w:p w14:paraId="16EE468D" w14:textId="19C01F9C" w:rsidR="0076709C" w:rsidRDefault="0076709C" w:rsidP="00A504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wyznaczonym terminem spotkania, Uczestni</w:t>
      </w:r>
      <w:r w:rsidR="005D43A3">
        <w:rPr>
          <w:rFonts w:ascii="Arial" w:hAnsi="Arial" w:cs="Arial"/>
          <w:sz w:val="24"/>
          <w:szCs w:val="24"/>
        </w:rPr>
        <w:t xml:space="preserve">kom przekazany został </w:t>
      </w:r>
      <w:r w:rsidR="003B4C35">
        <w:rPr>
          <w:rFonts w:ascii="Arial" w:hAnsi="Arial" w:cs="Arial"/>
          <w:sz w:val="24"/>
          <w:szCs w:val="24"/>
        </w:rPr>
        <w:t xml:space="preserve">zakres </w:t>
      </w:r>
      <w:r w:rsidR="005D43A3">
        <w:rPr>
          <w:rFonts w:ascii="Arial" w:hAnsi="Arial" w:cs="Arial"/>
          <w:sz w:val="24"/>
          <w:szCs w:val="24"/>
        </w:rPr>
        <w:t xml:space="preserve">tematów, które </w:t>
      </w:r>
      <w:r w:rsidR="00195EA5">
        <w:rPr>
          <w:rFonts w:ascii="Arial" w:hAnsi="Arial" w:cs="Arial"/>
          <w:sz w:val="24"/>
          <w:szCs w:val="24"/>
        </w:rPr>
        <w:t>będą</w:t>
      </w:r>
      <w:r w:rsidR="005D43A3">
        <w:rPr>
          <w:rFonts w:ascii="Arial" w:hAnsi="Arial" w:cs="Arial"/>
          <w:sz w:val="24"/>
          <w:szCs w:val="24"/>
        </w:rPr>
        <w:t xml:space="preserve"> om</w:t>
      </w:r>
      <w:r w:rsidR="00195EA5">
        <w:rPr>
          <w:rFonts w:ascii="Arial" w:hAnsi="Arial" w:cs="Arial"/>
          <w:sz w:val="24"/>
          <w:szCs w:val="24"/>
        </w:rPr>
        <w:t xml:space="preserve">awiane podczas </w:t>
      </w:r>
      <w:r>
        <w:rPr>
          <w:rFonts w:ascii="Arial" w:hAnsi="Arial" w:cs="Arial"/>
          <w:sz w:val="24"/>
          <w:szCs w:val="24"/>
        </w:rPr>
        <w:t>rozmów</w:t>
      </w:r>
      <w:r w:rsidR="005D43A3">
        <w:rPr>
          <w:rFonts w:ascii="Arial" w:hAnsi="Arial" w:cs="Arial"/>
          <w:sz w:val="24"/>
          <w:szCs w:val="24"/>
        </w:rPr>
        <w:t>,</w:t>
      </w:r>
      <w:r w:rsidR="00195EA5">
        <w:rPr>
          <w:rFonts w:ascii="Arial" w:hAnsi="Arial" w:cs="Arial"/>
          <w:sz w:val="24"/>
          <w:szCs w:val="24"/>
        </w:rPr>
        <w:t xml:space="preserve"> dotyczący w szczególności: </w:t>
      </w:r>
      <w:r w:rsidR="005D43A3">
        <w:rPr>
          <w:rFonts w:ascii="Arial" w:hAnsi="Arial" w:cs="Arial"/>
          <w:sz w:val="24"/>
          <w:szCs w:val="24"/>
        </w:rPr>
        <w:t xml:space="preserve"> </w:t>
      </w:r>
    </w:p>
    <w:p w14:paraId="579DF8E5" w14:textId="77777777" w:rsidR="0076709C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  <w:rPr>
          <w:color w:val="000000" w:themeColor="text1"/>
        </w:rPr>
      </w:pPr>
      <w:r>
        <w:t>pracy</w:t>
      </w:r>
      <w:r w:rsidRPr="006D3D3D">
        <w:rPr>
          <w:color w:val="000000" w:themeColor="text1"/>
        </w:rPr>
        <w:t xml:space="preserve"> systemu E</w:t>
      </w:r>
      <w:r>
        <w:rPr>
          <w:color w:val="000000" w:themeColor="text1"/>
        </w:rPr>
        <w:t xml:space="preserve">lektronicznego </w:t>
      </w:r>
      <w:r w:rsidRPr="006D3D3D">
        <w:rPr>
          <w:color w:val="000000" w:themeColor="text1"/>
        </w:rPr>
        <w:t>D</w:t>
      </w:r>
      <w:r>
        <w:rPr>
          <w:color w:val="000000" w:themeColor="text1"/>
        </w:rPr>
        <w:t xml:space="preserve">ziennika </w:t>
      </w:r>
      <w:r w:rsidRPr="006D3D3D">
        <w:rPr>
          <w:color w:val="000000" w:themeColor="text1"/>
        </w:rPr>
        <w:t>B</w:t>
      </w:r>
      <w:r>
        <w:rPr>
          <w:color w:val="000000" w:themeColor="text1"/>
        </w:rPr>
        <w:t>udowy (EDB)</w:t>
      </w:r>
      <w:r w:rsidRPr="006D3D3D">
        <w:rPr>
          <w:color w:val="000000" w:themeColor="text1"/>
        </w:rPr>
        <w:t xml:space="preserve"> w przypadku braku dostępu do Internetu (tryb offline)</w:t>
      </w:r>
      <w:r>
        <w:rPr>
          <w:color w:val="000000" w:themeColor="text1"/>
        </w:rPr>
        <w:t xml:space="preserve"> – sposoby rozwiązania, warunki, integralność danych,</w:t>
      </w:r>
    </w:p>
    <w:p w14:paraId="62623DEF" w14:textId="77777777" w:rsidR="0076709C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  <w:rPr>
          <w:color w:val="000000" w:themeColor="text1"/>
        </w:rPr>
      </w:pPr>
      <w:r>
        <w:rPr>
          <w:color w:val="000000" w:themeColor="text1"/>
        </w:rPr>
        <w:t>s</w:t>
      </w:r>
      <w:r w:rsidRPr="00784BD3">
        <w:rPr>
          <w:color w:val="000000" w:themeColor="text1"/>
        </w:rPr>
        <w:t>ystemu EDB w wersji mobilnej – wymagania, funkcjonalności, dystrybucja oprogramowania, bezpieczeństwo</w:t>
      </w:r>
      <w:r>
        <w:rPr>
          <w:color w:val="000000" w:themeColor="text1"/>
        </w:rPr>
        <w:t>,</w:t>
      </w:r>
    </w:p>
    <w:p w14:paraId="6DEEE45F" w14:textId="77777777" w:rsidR="0076709C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  <w:rPr>
          <w:color w:val="000000" w:themeColor="text1"/>
        </w:rPr>
      </w:pPr>
      <w:r>
        <w:rPr>
          <w:color w:val="000000" w:themeColor="text1"/>
        </w:rPr>
        <w:t>m</w:t>
      </w:r>
      <w:r w:rsidRPr="00B80267">
        <w:rPr>
          <w:color w:val="000000" w:themeColor="text1"/>
        </w:rPr>
        <w:t>oduł</w:t>
      </w:r>
      <w:r>
        <w:rPr>
          <w:color w:val="000000" w:themeColor="text1"/>
        </w:rPr>
        <w:t>u administracyjnego</w:t>
      </w:r>
      <w:r w:rsidRPr="00B80267">
        <w:rPr>
          <w:color w:val="000000" w:themeColor="text1"/>
        </w:rPr>
        <w:t xml:space="preserve"> zarządzania tożsamością</w:t>
      </w:r>
      <w:r>
        <w:rPr>
          <w:color w:val="000000" w:themeColor="text1"/>
        </w:rPr>
        <w:t>, integracji</w:t>
      </w:r>
      <w:r w:rsidRPr="00B80267">
        <w:rPr>
          <w:color w:val="000000" w:themeColor="text1"/>
        </w:rPr>
        <w:t xml:space="preserve"> (Węzeł Krajowy, Profil zaufany)</w:t>
      </w:r>
      <w:r>
        <w:rPr>
          <w:color w:val="000000" w:themeColor="text1"/>
        </w:rPr>
        <w:t>, przekazywania</w:t>
      </w:r>
      <w:r w:rsidRPr="00B80267">
        <w:rPr>
          <w:color w:val="000000" w:themeColor="text1"/>
        </w:rPr>
        <w:t xml:space="preserve"> tożsamości</w:t>
      </w:r>
      <w:r>
        <w:rPr>
          <w:color w:val="000000" w:themeColor="text1"/>
        </w:rPr>
        <w:t>,</w:t>
      </w:r>
    </w:p>
    <w:p w14:paraId="00BBF598" w14:textId="77777777" w:rsidR="0076709C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  <w:rPr>
          <w:color w:val="000000" w:themeColor="text1"/>
        </w:rPr>
      </w:pPr>
      <w:r>
        <w:rPr>
          <w:color w:val="000000" w:themeColor="text1"/>
        </w:rPr>
        <w:t>modułu administracyjnego</w:t>
      </w:r>
      <w:r w:rsidRPr="00B80267">
        <w:rPr>
          <w:color w:val="000000" w:themeColor="text1"/>
        </w:rPr>
        <w:t xml:space="preserve"> zarządzania tożsamością</w:t>
      </w:r>
      <w:r>
        <w:rPr>
          <w:color w:val="000000" w:themeColor="text1"/>
        </w:rPr>
        <w:t>, h</w:t>
      </w:r>
      <w:r w:rsidRPr="00B80267">
        <w:rPr>
          <w:color w:val="000000" w:themeColor="text1"/>
        </w:rPr>
        <w:t>ierarchi</w:t>
      </w:r>
      <w:r>
        <w:rPr>
          <w:color w:val="000000" w:themeColor="text1"/>
        </w:rPr>
        <w:t>i, roli</w:t>
      </w:r>
      <w:r w:rsidRPr="00B80267">
        <w:rPr>
          <w:color w:val="000000" w:themeColor="text1"/>
        </w:rPr>
        <w:t xml:space="preserve"> i grupy uprawnień</w:t>
      </w:r>
      <w:r>
        <w:rPr>
          <w:color w:val="000000" w:themeColor="text1"/>
        </w:rPr>
        <w:t>, d</w:t>
      </w:r>
      <w:r w:rsidRPr="00B80267">
        <w:rPr>
          <w:color w:val="000000" w:themeColor="text1"/>
        </w:rPr>
        <w:t>ostęp</w:t>
      </w:r>
      <w:r>
        <w:rPr>
          <w:color w:val="000000" w:themeColor="text1"/>
        </w:rPr>
        <w:t>u</w:t>
      </w:r>
      <w:r w:rsidRPr="00B80267">
        <w:rPr>
          <w:color w:val="000000" w:themeColor="text1"/>
        </w:rPr>
        <w:t xml:space="preserve"> ograniczon</w:t>
      </w:r>
      <w:r>
        <w:rPr>
          <w:color w:val="000000" w:themeColor="text1"/>
        </w:rPr>
        <w:t xml:space="preserve">ego czasowo – </w:t>
      </w:r>
      <w:proofErr w:type="spellStart"/>
      <w:r>
        <w:rPr>
          <w:color w:val="000000" w:themeColor="text1"/>
        </w:rPr>
        <w:t>Token</w:t>
      </w:r>
      <w:proofErr w:type="spellEnd"/>
      <w:r>
        <w:rPr>
          <w:color w:val="000000" w:themeColor="text1"/>
        </w:rPr>
        <w:t>,</w:t>
      </w:r>
    </w:p>
    <w:p w14:paraId="45C97D0B" w14:textId="77777777" w:rsidR="0076709C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  <w:rPr>
          <w:color w:val="000000" w:themeColor="text1"/>
        </w:rPr>
      </w:pPr>
      <w:r w:rsidRPr="00B80267">
        <w:rPr>
          <w:color w:val="000000" w:themeColor="text1"/>
        </w:rPr>
        <w:t>API – Interfejs programistyczny aplikacji (ang. Application Programming Interface)</w:t>
      </w:r>
      <w:r>
        <w:rPr>
          <w:color w:val="000000" w:themeColor="text1"/>
        </w:rPr>
        <w:t xml:space="preserve"> - s</w:t>
      </w:r>
      <w:r w:rsidRPr="00B80267">
        <w:rPr>
          <w:color w:val="000000" w:themeColor="text1"/>
        </w:rPr>
        <w:t xml:space="preserve">tandard, bezpieczeństwo, uprawnienia i role, </w:t>
      </w:r>
      <w:r>
        <w:rPr>
          <w:color w:val="000000" w:themeColor="text1"/>
        </w:rPr>
        <w:t>import oraz eksport danych,</w:t>
      </w:r>
    </w:p>
    <w:p w14:paraId="5DCEEB02" w14:textId="77777777" w:rsidR="0076709C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  <w:rPr>
          <w:color w:val="000000" w:themeColor="text1"/>
        </w:rPr>
      </w:pPr>
      <w:r>
        <w:rPr>
          <w:color w:val="000000" w:themeColor="text1"/>
        </w:rPr>
        <w:t>e</w:t>
      </w:r>
      <w:r w:rsidRPr="00B80267">
        <w:rPr>
          <w:color w:val="000000" w:themeColor="text1"/>
        </w:rPr>
        <w:t>-learning</w:t>
      </w:r>
      <w:r>
        <w:rPr>
          <w:color w:val="000000" w:themeColor="text1"/>
        </w:rPr>
        <w:t>-u – standard, forma szkoleń, bezpieczeństwo,</w:t>
      </w:r>
    </w:p>
    <w:p w14:paraId="661A9320" w14:textId="77777777" w:rsidR="0076709C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  <w:rPr>
          <w:color w:val="000000" w:themeColor="text1"/>
        </w:rPr>
      </w:pPr>
      <w:r>
        <w:lastRenderedPageBreak/>
        <w:t>warunków</w:t>
      </w:r>
      <w:r w:rsidRPr="006D3D3D">
        <w:t xml:space="preserve"> korzystania z </w:t>
      </w:r>
      <w:r>
        <w:t>u</w:t>
      </w:r>
      <w:r w:rsidRPr="006D3D3D">
        <w:t xml:space="preserve">sług hostingowych </w:t>
      </w:r>
      <w:r>
        <w:t xml:space="preserve">realizowanych w </w:t>
      </w:r>
      <w:r w:rsidRPr="00B80267">
        <w:rPr>
          <w:color w:val="000000" w:themeColor="text1"/>
        </w:rPr>
        <w:t>modelu usługowym SaaS (Software as a Service) – kluczowe wymagania, SLA, RODO, środowisko produ</w:t>
      </w:r>
      <w:r>
        <w:rPr>
          <w:color w:val="000000" w:themeColor="text1"/>
        </w:rPr>
        <w:t>kcyjne oraz środowisko testowe,</w:t>
      </w:r>
    </w:p>
    <w:p w14:paraId="248B25F1" w14:textId="77777777" w:rsidR="0076709C" w:rsidRPr="005115BF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  <w:rPr>
          <w:color w:val="000000" w:themeColor="text1"/>
        </w:rPr>
      </w:pPr>
      <w:r>
        <w:t>praw autorskich i licencji,</w:t>
      </w:r>
    </w:p>
    <w:p w14:paraId="093B56EF" w14:textId="77777777" w:rsidR="0076709C" w:rsidRPr="00EA722F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</w:pPr>
      <w:r w:rsidRPr="00EA722F">
        <w:t xml:space="preserve">warunków udziału w postępowaniu w zakresie zdolności zawodowej osób wykonujących przedmiot zamówienia, tj. </w:t>
      </w:r>
      <w:r w:rsidRPr="00EA722F">
        <w:rPr>
          <w:sz w:val="25"/>
          <w:szCs w:val="25"/>
        </w:rPr>
        <w:t xml:space="preserve">kwalifikacji zawodowych, doświadczenia i wykształcenia niezbędnych do wykonania tego zamówienia,  </w:t>
      </w:r>
      <w:r w:rsidRPr="00EA722F">
        <w:t xml:space="preserve"> </w:t>
      </w:r>
    </w:p>
    <w:p w14:paraId="4482D422" w14:textId="77777777" w:rsidR="0076709C" w:rsidRPr="00EA722F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</w:pPr>
      <w:r w:rsidRPr="00EA722F">
        <w:t>możliwych do zastosowania w postępowaniu o udzielenie zamówienia pozacenowych kryteriów oceny ofert,</w:t>
      </w:r>
    </w:p>
    <w:p w14:paraId="6A10F6DD" w14:textId="77777777" w:rsidR="0076709C" w:rsidRPr="00EA722F" w:rsidRDefault="0076709C" w:rsidP="0076709C">
      <w:pPr>
        <w:pStyle w:val="ZP2"/>
        <w:numPr>
          <w:ilvl w:val="0"/>
          <w:numId w:val="8"/>
        </w:numPr>
        <w:spacing w:before="0" w:after="0"/>
        <w:ind w:left="426" w:hanging="426"/>
      </w:pPr>
      <w:r w:rsidRPr="00EA722F">
        <w:t>określenia orientacyjnego terminu wykonania zamówienia.</w:t>
      </w:r>
    </w:p>
    <w:p w14:paraId="0B647BC5" w14:textId="7A895040" w:rsidR="0076709C" w:rsidRDefault="0076709C" w:rsidP="0076709C">
      <w:pPr>
        <w:jc w:val="both"/>
        <w:rPr>
          <w:rFonts w:ascii="Arial" w:hAnsi="Arial" w:cs="Arial"/>
          <w:sz w:val="24"/>
          <w:szCs w:val="24"/>
        </w:rPr>
      </w:pPr>
    </w:p>
    <w:p w14:paraId="00D8AA61" w14:textId="50669CC0" w:rsidR="00195EA5" w:rsidRDefault="00545D7F" w:rsidP="00195EA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PODSUMOWANIE WPŁYWU DIALOGU TECHNICZNEGO NA PLANOWANE POSTĘPOWANIE</w:t>
      </w:r>
    </w:p>
    <w:p w14:paraId="0B984633" w14:textId="3D4C6AD5" w:rsidR="00545D7F" w:rsidRDefault="00545D7F" w:rsidP="00545D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opisu przedmiotu zamówienia </w:t>
      </w:r>
      <w:r w:rsidR="00B470FB">
        <w:rPr>
          <w:rFonts w:ascii="Arial" w:hAnsi="Arial" w:cs="Arial"/>
          <w:sz w:val="24"/>
          <w:szCs w:val="24"/>
        </w:rPr>
        <w:t>(</w:t>
      </w:r>
      <w:proofErr w:type="spellStart"/>
      <w:r w:rsidR="00B470FB">
        <w:rPr>
          <w:rFonts w:ascii="Arial" w:hAnsi="Arial" w:cs="Arial"/>
          <w:sz w:val="24"/>
          <w:szCs w:val="24"/>
        </w:rPr>
        <w:t>opz</w:t>
      </w:r>
      <w:proofErr w:type="spellEnd"/>
      <w:r w:rsidR="00B470F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pozyskane zostały </w:t>
      </w:r>
      <w:r w:rsidR="00BD2C0E">
        <w:rPr>
          <w:rFonts w:ascii="Arial" w:hAnsi="Arial" w:cs="Arial"/>
          <w:sz w:val="24"/>
          <w:szCs w:val="24"/>
        </w:rPr>
        <w:t>nast</w:t>
      </w:r>
      <w:r w:rsidR="00B470FB">
        <w:rPr>
          <w:rFonts w:ascii="Arial" w:hAnsi="Arial" w:cs="Arial"/>
          <w:sz w:val="24"/>
          <w:szCs w:val="24"/>
        </w:rPr>
        <w:t>ępujące</w:t>
      </w:r>
      <w:r w:rsidR="00BD2C0E">
        <w:rPr>
          <w:rFonts w:ascii="Arial" w:hAnsi="Arial" w:cs="Arial"/>
          <w:sz w:val="24"/>
          <w:szCs w:val="24"/>
        </w:rPr>
        <w:t xml:space="preserve"> </w:t>
      </w:r>
      <w:r w:rsidR="00CE78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nformacje</w:t>
      </w:r>
      <w:r w:rsidR="00BD2C0E">
        <w:rPr>
          <w:rFonts w:ascii="Arial" w:hAnsi="Arial" w:cs="Arial"/>
          <w:sz w:val="24"/>
          <w:szCs w:val="24"/>
        </w:rPr>
        <w:t xml:space="preserve"> mające wp</w:t>
      </w:r>
      <w:r w:rsidR="003A392C">
        <w:rPr>
          <w:rFonts w:ascii="Arial" w:hAnsi="Arial" w:cs="Arial"/>
          <w:sz w:val="24"/>
          <w:szCs w:val="24"/>
        </w:rPr>
        <w:t>ł</w:t>
      </w:r>
      <w:r w:rsidR="00BD2C0E">
        <w:rPr>
          <w:rFonts w:ascii="Arial" w:hAnsi="Arial" w:cs="Arial"/>
          <w:sz w:val="24"/>
          <w:szCs w:val="24"/>
        </w:rPr>
        <w:t xml:space="preserve">yw na </w:t>
      </w:r>
      <w:r w:rsidR="00B470FB">
        <w:rPr>
          <w:rFonts w:ascii="Arial" w:hAnsi="Arial" w:cs="Arial"/>
          <w:sz w:val="24"/>
          <w:szCs w:val="24"/>
        </w:rPr>
        <w:t>jego treść</w:t>
      </w:r>
      <w:r>
        <w:rPr>
          <w:rFonts w:ascii="Arial" w:hAnsi="Arial" w:cs="Arial"/>
          <w:sz w:val="24"/>
          <w:szCs w:val="24"/>
        </w:rPr>
        <w:t>:</w:t>
      </w:r>
    </w:p>
    <w:p w14:paraId="664351A6" w14:textId="4FD5BD2F" w:rsidR="00646143" w:rsidRPr="00B470FB" w:rsidRDefault="00646143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w minimalnych wymaganiach eksploatacyjnych zawartych w </w:t>
      </w:r>
      <w:proofErr w:type="spellStart"/>
      <w:r w:rsidRPr="00B470FB">
        <w:rPr>
          <w:rFonts w:cs="Arial"/>
        </w:rPr>
        <w:t>opz</w:t>
      </w:r>
      <w:proofErr w:type="spellEnd"/>
      <w:r w:rsidRPr="00B470FB">
        <w:rPr>
          <w:rFonts w:cs="Arial"/>
        </w:rPr>
        <w:t xml:space="preserve">, </w:t>
      </w:r>
      <w:r w:rsidR="003A392C" w:rsidRPr="00B470FB">
        <w:rPr>
          <w:rFonts w:cs="Arial"/>
        </w:rPr>
        <w:t>wskazan</w:t>
      </w:r>
      <w:r w:rsidRPr="00B470FB">
        <w:rPr>
          <w:rFonts w:cs="Arial"/>
        </w:rPr>
        <w:t>o</w:t>
      </w:r>
      <w:r w:rsidR="003A392C" w:rsidRPr="00B470FB">
        <w:rPr>
          <w:rFonts w:cs="Arial"/>
        </w:rPr>
        <w:t xml:space="preserve"> na </w:t>
      </w:r>
      <w:r w:rsidRPr="00B470FB">
        <w:rPr>
          <w:rFonts w:cs="Arial"/>
        </w:rPr>
        <w:t xml:space="preserve">podział całego systemu EDB na </w:t>
      </w:r>
      <w:r w:rsidR="003A392C" w:rsidRPr="00B470FB">
        <w:rPr>
          <w:rFonts w:cs="Arial"/>
        </w:rPr>
        <w:t xml:space="preserve">aplikację w wersji webowej oraz </w:t>
      </w:r>
      <w:r w:rsidRPr="00B470FB">
        <w:rPr>
          <w:rFonts w:cs="Arial"/>
        </w:rPr>
        <w:t>aplikację w</w:t>
      </w:r>
      <w:r w:rsidR="00CE466C" w:rsidRPr="00B470FB">
        <w:rPr>
          <w:rFonts w:cs="Arial"/>
        </w:rPr>
        <w:t> </w:t>
      </w:r>
      <w:r w:rsidR="003A392C" w:rsidRPr="00B470FB">
        <w:rPr>
          <w:rFonts w:cs="Arial"/>
        </w:rPr>
        <w:t xml:space="preserve">wersji mobilnej </w:t>
      </w:r>
      <w:r w:rsidRPr="00B470FB">
        <w:rPr>
          <w:rFonts w:cs="Arial"/>
        </w:rPr>
        <w:t xml:space="preserve">wraz z dodaniem wymogu unifikacji interfejsu dla obu wersji, </w:t>
      </w:r>
    </w:p>
    <w:p w14:paraId="7494D12E" w14:textId="37AB4785" w:rsidR="00646143" w:rsidRPr="00B470FB" w:rsidRDefault="00646143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rozdzielono zapisy wskazujące na sposób obsługi systemu EDB, w przypadku wersji webowej – poprzez przeglądarkę internetową, w przypadku wersji mobilnej –  poprzez aplikację mobilną z możliwością jej pobierania, bezpośrednio ze sklepów Google Play oraz </w:t>
      </w:r>
      <w:proofErr w:type="spellStart"/>
      <w:r w:rsidRPr="00B470FB">
        <w:rPr>
          <w:rFonts w:cs="Arial"/>
        </w:rPr>
        <w:t>AppStore</w:t>
      </w:r>
      <w:proofErr w:type="spellEnd"/>
      <w:r w:rsidR="00B470FB" w:rsidRPr="00B470FB">
        <w:rPr>
          <w:rFonts w:cs="Arial"/>
        </w:rPr>
        <w:t>,</w:t>
      </w:r>
      <w:r w:rsidRPr="00B470FB">
        <w:rPr>
          <w:rFonts w:cs="Arial"/>
        </w:rPr>
        <w:t xml:space="preserve"> </w:t>
      </w:r>
    </w:p>
    <w:p w14:paraId="673A1347" w14:textId="0B7D6A53" w:rsidR="00545D7F" w:rsidRPr="00B470FB" w:rsidRDefault="00646143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u</w:t>
      </w:r>
      <w:r w:rsidR="00E30589" w:rsidRPr="00B470FB">
        <w:rPr>
          <w:rFonts w:cs="Arial"/>
        </w:rPr>
        <w:t>szczegółowi</w:t>
      </w:r>
      <w:r w:rsidRPr="00B470FB">
        <w:rPr>
          <w:rFonts w:cs="Arial"/>
        </w:rPr>
        <w:t>ono zapi</w:t>
      </w:r>
      <w:r w:rsidR="00E43BB6" w:rsidRPr="00B470FB">
        <w:rPr>
          <w:rFonts w:cs="Arial"/>
        </w:rPr>
        <w:t>s</w:t>
      </w:r>
      <w:r w:rsidRPr="00B470FB">
        <w:rPr>
          <w:rFonts w:cs="Arial"/>
        </w:rPr>
        <w:t xml:space="preserve"> mówiąc</w:t>
      </w:r>
      <w:r w:rsidR="00E43BB6" w:rsidRPr="00B470FB">
        <w:rPr>
          <w:rFonts w:cs="Arial"/>
        </w:rPr>
        <w:t>y</w:t>
      </w:r>
      <w:r w:rsidRPr="00B470FB">
        <w:rPr>
          <w:rFonts w:cs="Arial"/>
        </w:rPr>
        <w:t xml:space="preserve"> o </w:t>
      </w:r>
      <w:r w:rsidR="00E30589" w:rsidRPr="00B470FB">
        <w:rPr>
          <w:rFonts w:cs="Arial"/>
        </w:rPr>
        <w:t>dostęp</w:t>
      </w:r>
      <w:r w:rsidRPr="00B470FB">
        <w:rPr>
          <w:rFonts w:cs="Arial"/>
        </w:rPr>
        <w:t>ie</w:t>
      </w:r>
      <w:r w:rsidR="00E30589" w:rsidRPr="00B470FB">
        <w:rPr>
          <w:rFonts w:cs="Arial"/>
        </w:rPr>
        <w:t xml:space="preserve"> </w:t>
      </w:r>
      <w:r w:rsidRPr="00B470FB">
        <w:rPr>
          <w:rFonts w:cs="Arial"/>
        </w:rPr>
        <w:t xml:space="preserve">do systemu w wersji mobilnej </w:t>
      </w:r>
      <w:r w:rsidR="00E30589" w:rsidRPr="00B470FB">
        <w:rPr>
          <w:rFonts w:cs="Arial"/>
        </w:rPr>
        <w:t>poprzez aplikacje natywne</w:t>
      </w:r>
      <w:r w:rsidR="003A392C" w:rsidRPr="00B470FB">
        <w:rPr>
          <w:rFonts w:cs="Arial"/>
        </w:rPr>
        <w:t>,</w:t>
      </w:r>
    </w:p>
    <w:p w14:paraId="435E0F9B" w14:textId="6BE11FFC" w:rsidR="003A392C" w:rsidRPr="00B470FB" w:rsidRDefault="00E43BB6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z</w:t>
      </w:r>
      <w:r w:rsidR="003A392C" w:rsidRPr="00B470FB">
        <w:rPr>
          <w:rFonts w:cs="Arial"/>
        </w:rPr>
        <w:t>rezygn</w:t>
      </w:r>
      <w:r w:rsidRPr="00B470FB">
        <w:rPr>
          <w:rFonts w:cs="Arial"/>
        </w:rPr>
        <w:t>owano</w:t>
      </w:r>
      <w:r w:rsidR="003A392C" w:rsidRPr="00B470FB">
        <w:rPr>
          <w:rFonts w:cs="Arial"/>
        </w:rPr>
        <w:t xml:space="preserve"> z zapisów, mówiących o konieczności przygotowania aplikacji  dla systemu Windows Phone, dostępnej w ramach dostępności w: Windows Phone i </w:t>
      </w:r>
      <w:proofErr w:type="spellStart"/>
      <w:r w:rsidR="003A392C" w:rsidRPr="00B470FB">
        <w:rPr>
          <w:rFonts w:cs="Arial"/>
        </w:rPr>
        <w:t>MicrosoftStore</w:t>
      </w:r>
      <w:proofErr w:type="spellEnd"/>
      <w:r w:rsidR="00E30589" w:rsidRPr="00B470FB">
        <w:rPr>
          <w:rFonts w:cs="Arial"/>
        </w:rPr>
        <w:t>,</w:t>
      </w:r>
    </w:p>
    <w:p w14:paraId="0FFB895B" w14:textId="72C57767" w:rsidR="007E1B58" w:rsidRPr="00B470FB" w:rsidRDefault="00E43BB6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wprowadzono w </w:t>
      </w:r>
      <w:proofErr w:type="spellStart"/>
      <w:r w:rsidRPr="00B470FB">
        <w:rPr>
          <w:rFonts w:cs="Arial"/>
        </w:rPr>
        <w:t>opz</w:t>
      </w:r>
      <w:proofErr w:type="spellEnd"/>
      <w:r w:rsidRPr="00B470FB">
        <w:rPr>
          <w:rFonts w:cs="Arial"/>
        </w:rPr>
        <w:t xml:space="preserve"> zapis mówiący o </w:t>
      </w:r>
      <w:r w:rsidR="00CE466C" w:rsidRPr="00B470FB">
        <w:rPr>
          <w:rFonts w:cs="Arial"/>
        </w:rPr>
        <w:t xml:space="preserve">konieczności </w:t>
      </w:r>
      <w:r w:rsidRPr="00B470FB">
        <w:rPr>
          <w:rFonts w:cs="Arial"/>
        </w:rPr>
        <w:t>zapewnieni</w:t>
      </w:r>
      <w:r w:rsidR="00CE466C" w:rsidRPr="00B470FB">
        <w:rPr>
          <w:rFonts w:cs="Arial"/>
        </w:rPr>
        <w:t>a</w:t>
      </w:r>
      <w:r w:rsidRPr="00B470FB">
        <w:rPr>
          <w:rFonts w:cs="Arial"/>
        </w:rPr>
        <w:t xml:space="preserve"> </w:t>
      </w:r>
      <w:r w:rsidR="00E30589" w:rsidRPr="00B470FB">
        <w:rPr>
          <w:rFonts w:cs="Arial"/>
        </w:rPr>
        <w:t xml:space="preserve">dostępności systemu EDB poprzez aktualne wersje przeglądarek internetowych: Google Chrome, Mozilla </w:t>
      </w:r>
      <w:proofErr w:type="spellStart"/>
      <w:r w:rsidR="00E30589" w:rsidRPr="00B470FB">
        <w:rPr>
          <w:rFonts w:cs="Arial"/>
        </w:rPr>
        <w:t>Firefox</w:t>
      </w:r>
      <w:proofErr w:type="spellEnd"/>
      <w:r w:rsidR="00E30589" w:rsidRPr="00B470FB">
        <w:rPr>
          <w:rFonts w:cs="Arial"/>
        </w:rPr>
        <w:t>, Opera, Microsoft Edge, Safari w zamian za wymaganie dostępności systemu EDB z dowolnego komputera,</w:t>
      </w:r>
    </w:p>
    <w:p w14:paraId="3E0CF459" w14:textId="77777777" w:rsidR="00007D33" w:rsidRPr="00B470FB" w:rsidRDefault="00E43BB6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wprowadzono zapis mówiący o konieczności zapewnienia mechanizmu pozwalającego na weryfikację integralności danych, np. poprzez możliwość porównania sumy kontrolnej wygenerowanego pliku pdf z sumą kontrolną dziennika prowadzonego w systemie EDB,</w:t>
      </w:r>
    </w:p>
    <w:p w14:paraId="594BA642" w14:textId="516E08D2" w:rsidR="00E43BB6" w:rsidRPr="00B470FB" w:rsidRDefault="00007D33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wprowadzono zapis mówiący o konieczności zapewnienia mechanizmu powodującego zmianę sumy kontrolnej, w każdej sytuacji</w:t>
      </w:r>
      <w:r w:rsidR="004C3F96" w:rsidRPr="00B470FB">
        <w:rPr>
          <w:rFonts w:cs="Arial"/>
        </w:rPr>
        <w:t>,</w:t>
      </w:r>
      <w:r w:rsidRPr="00B470FB">
        <w:rPr>
          <w:rFonts w:cs="Arial"/>
        </w:rPr>
        <w:t xml:space="preserve"> w której dziennik budowy będzie </w:t>
      </w:r>
      <w:r w:rsidR="00E43BB6" w:rsidRPr="00B470FB">
        <w:rPr>
          <w:rFonts w:cs="Arial"/>
        </w:rPr>
        <w:t>zmi</w:t>
      </w:r>
      <w:r w:rsidRPr="00B470FB">
        <w:rPr>
          <w:rFonts w:cs="Arial"/>
        </w:rPr>
        <w:t xml:space="preserve">eniany lub edytowany a następnie zapisany. Jednocześnie dodano założenie, że </w:t>
      </w:r>
      <w:r w:rsidR="004C3F96" w:rsidRPr="00B470FB">
        <w:rPr>
          <w:rFonts w:cs="Arial"/>
        </w:rPr>
        <w:t>s</w:t>
      </w:r>
      <w:r w:rsidR="00E43BB6" w:rsidRPr="00B470FB">
        <w:rPr>
          <w:rFonts w:cs="Arial"/>
        </w:rPr>
        <w:t>umy kontrolne w obu wersjach</w:t>
      </w:r>
      <w:r w:rsidR="004C3F96" w:rsidRPr="00B470FB">
        <w:rPr>
          <w:rFonts w:cs="Arial"/>
        </w:rPr>
        <w:t xml:space="preserve"> dziennika</w:t>
      </w:r>
      <w:r w:rsidR="00E43BB6" w:rsidRPr="00B470FB">
        <w:rPr>
          <w:rFonts w:cs="Arial"/>
        </w:rPr>
        <w:t>: pdf i w tzw. oryginalnej (w systemie EDB) będą równe tylko wtedy, gdy będą miały identyczną zawartość (spełnienie integralności danych)</w:t>
      </w:r>
      <w:r w:rsidR="004C3F96" w:rsidRPr="00B470FB">
        <w:rPr>
          <w:rFonts w:cs="Arial"/>
        </w:rPr>
        <w:t>,</w:t>
      </w:r>
    </w:p>
    <w:p w14:paraId="1F2809DF" w14:textId="5A5458E4" w:rsidR="00E43BB6" w:rsidRPr="00B470FB" w:rsidRDefault="004C3F96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wprowadzono wymóg mówiący o tym, że k</w:t>
      </w:r>
      <w:r w:rsidR="00E43BB6" w:rsidRPr="00B470FB">
        <w:rPr>
          <w:rFonts w:cs="Arial"/>
        </w:rPr>
        <w:t>ażda strona dziennika budowy wygenerowanego w postaci pliku pdf musi zawierać sumę kontrolną</w:t>
      </w:r>
      <w:r w:rsidRPr="00B470FB">
        <w:rPr>
          <w:rFonts w:cs="Arial"/>
        </w:rPr>
        <w:t>, z tym, że</w:t>
      </w:r>
      <w:r w:rsidR="00B470FB" w:rsidRPr="00B470FB">
        <w:rPr>
          <w:rFonts w:cs="Arial"/>
        </w:rPr>
        <w:t> </w:t>
      </w:r>
      <w:r w:rsidRPr="00B470FB">
        <w:rPr>
          <w:rFonts w:cs="Arial"/>
        </w:rPr>
        <w:t>m</w:t>
      </w:r>
      <w:r w:rsidR="00E43BB6" w:rsidRPr="00B470FB">
        <w:rPr>
          <w:rFonts w:cs="Arial"/>
        </w:rPr>
        <w:t>iejsce oznakowania zostanie określone w fazie analitycznej projektu</w:t>
      </w:r>
      <w:r w:rsidRPr="00B470FB">
        <w:rPr>
          <w:rFonts w:cs="Arial"/>
        </w:rPr>
        <w:t>,</w:t>
      </w:r>
    </w:p>
    <w:p w14:paraId="0511D28A" w14:textId="010544A3" w:rsidR="00ED6270" w:rsidRPr="00B470FB" w:rsidRDefault="00ED6270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lastRenderedPageBreak/>
        <w:t>wprowadzono zapis mówiący o tym, że mobilny system EDB powinien zawierać funkcjonalności wybrane spośród tych, które posiada system EDB w wersji „desktopowej”, z tym, że wybór niezbędnych funkcjonalności zostanie dokonany w fazie analitycznej projektu</w:t>
      </w:r>
      <w:r w:rsidR="009F49D8">
        <w:rPr>
          <w:rFonts w:cs="Arial"/>
        </w:rPr>
        <w:t>,</w:t>
      </w:r>
      <w:r w:rsidRPr="00B470FB">
        <w:rPr>
          <w:rFonts w:cs="Arial"/>
        </w:rPr>
        <w:t xml:space="preserve"> a wybór funkcjonalności wersji mobilnej systemu zostanie poprzedzony analizą i konsultacjami Wykonawcy z Zamawiającym (użytkownicy systemu EDB) w oparciu o różne scenariusze wykorzystania systemu</w:t>
      </w:r>
      <w:r w:rsidR="002C0328" w:rsidRPr="00B470FB">
        <w:rPr>
          <w:rFonts w:cs="Arial"/>
        </w:rPr>
        <w:t>,</w:t>
      </w:r>
    </w:p>
    <w:p w14:paraId="66757980" w14:textId="23C43E77" w:rsidR="00655C4B" w:rsidRPr="00B470FB" w:rsidRDefault="00BA44D7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z</w:t>
      </w:r>
      <w:r w:rsidR="00B307BB" w:rsidRPr="00B470FB">
        <w:rPr>
          <w:rFonts w:cs="Arial"/>
        </w:rPr>
        <w:t>rezygn</w:t>
      </w:r>
      <w:r w:rsidRPr="00B470FB">
        <w:rPr>
          <w:rFonts w:cs="Arial"/>
        </w:rPr>
        <w:t>owano</w:t>
      </w:r>
      <w:r w:rsidR="00B307BB" w:rsidRPr="00B470FB">
        <w:rPr>
          <w:rFonts w:cs="Arial"/>
        </w:rPr>
        <w:t xml:space="preserve"> z możliwości wyboru </w:t>
      </w:r>
      <w:r w:rsidR="001937DF" w:rsidRPr="00B470FB">
        <w:rPr>
          <w:rFonts w:cs="Arial"/>
        </w:rPr>
        <w:t xml:space="preserve">instalowanych (na żądanie) </w:t>
      </w:r>
      <w:r w:rsidR="00B307BB" w:rsidRPr="00B470FB">
        <w:rPr>
          <w:rFonts w:cs="Arial"/>
        </w:rPr>
        <w:t xml:space="preserve">modułów aplikacji w wersji mobilnej </w:t>
      </w:r>
      <w:r w:rsidRPr="00B470FB">
        <w:rPr>
          <w:rFonts w:cs="Arial"/>
        </w:rPr>
        <w:t xml:space="preserve">z dodaniem założenia, że </w:t>
      </w:r>
      <w:r w:rsidR="001937DF" w:rsidRPr="00B470FB">
        <w:rPr>
          <w:rFonts w:cs="Arial"/>
        </w:rPr>
        <w:t>zapewni</w:t>
      </w:r>
      <w:r w:rsidRPr="00B470FB">
        <w:rPr>
          <w:rFonts w:cs="Arial"/>
        </w:rPr>
        <w:t xml:space="preserve">ona zostanie </w:t>
      </w:r>
      <w:r w:rsidR="001937DF" w:rsidRPr="00B470FB">
        <w:rPr>
          <w:rFonts w:cs="Arial"/>
        </w:rPr>
        <w:t>możliwoś</w:t>
      </w:r>
      <w:r w:rsidRPr="00B470FB">
        <w:rPr>
          <w:rFonts w:cs="Arial"/>
        </w:rPr>
        <w:t>ć</w:t>
      </w:r>
      <w:r w:rsidR="001937DF" w:rsidRPr="00B470FB">
        <w:rPr>
          <w:rFonts w:cs="Arial"/>
        </w:rPr>
        <w:t xml:space="preserve"> pełnej instalacji systemu EDB,</w:t>
      </w:r>
    </w:p>
    <w:p w14:paraId="16C56723" w14:textId="6DAC89FD" w:rsidR="001937DF" w:rsidRPr="00B470FB" w:rsidRDefault="009E7E8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doprecyzowano </w:t>
      </w:r>
      <w:r w:rsidR="001937DF" w:rsidRPr="00B470FB">
        <w:rPr>
          <w:rFonts w:cs="Arial"/>
        </w:rPr>
        <w:t>zapis</w:t>
      </w:r>
      <w:r w:rsidRPr="00B470FB">
        <w:rPr>
          <w:rFonts w:cs="Arial"/>
        </w:rPr>
        <w:t>y</w:t>
      </w:r>
      <w:r w:rsidR="001937DF" w:rsidRPr="00B470FB">
        <w:rPr>
          <w:rFonts w:cs="Arial"/>
        </w:rPr>
        <w:t xml:space="preserve"> mówiąc</w:t>
      </w:r>
      <w:r w:rsidRPr="00B470FB">
        <w:rPr>
          <w:rFonts w:cs="Arial"/>
        </w:rPr>
        <w:t>e</w:t>
      </w:r>
      <w:r w:rsidR="001937DF" w:rsidRPr="00B470FB">
        <w:rPr>
          <w:rFonts w:cs="Arial"/>
        </w:rPr>
        <w:t xml:space="preserve"> o systemach operacyjnych i ich wersjach, które mają zapewniać prawidłową pracę systemu EDB na urządzeniach mobilnych,</w:t>
      </w:r>
    </w:p>
    <w:p w14:paraId="5F552272" w14:textId="77777777" w:rsidR="009C6AC0" w:rsidRPr="00B470FB" w:rsidRDefault="009E7E8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wprowadzono zapis mówiący o konieczności doprecyzowania w fazie analitycznej projektu </w:t>
      </w:r>
      <w:r w:rsidR="001937DF" w:rsidRPr="00B470FB">
        <w:rPr>
          <w:rFonts w:cs="Arial"/>
        </w:rPr>
        <w:t>wielkości ekranu urządzenia mobilnego, dla którego musi być zapewnione poprawne funkcjonowanie systemu EDB</w:t>
      </w:r>
      <w:r w:rsidR="009C6AC0" w:rsidRPr="00B470FB">
        <w:rPr>
          <w:rFonts w:cs="Arial"/>
        </w:rPr>
        <w:t>,</w:t>
      </w:r>
    </w:p>
    <w:p w14:paraId="67F21758" w14:textId="48CA57CD" w:rsidR="001937DF" w:rsidRPr="00B470FB" w:rsidRDefault="009C6AC0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zrezygnowano </w:t>
      </w:r>
      <w:r w:rsidR="00515BF0" w:rsidRPr="00B470FB">
        <w:rPr>
          <w:rFonts w:cs="Arial"/>
        </w:rPr>
        <w:t>z określenia „</w:t>
      </w:r>
      <w:proofErr w:type="spellStart"/>
      <w:r w:rsidR="00515BF0" w:rsidRPr="00B470FB">
        <w:rPr>
          <w:rFonts w:cs="Arial"/>
        </w:rPr>
        <w:t>token</w:t>
      </w:r>
      <w:proofErr w:type="spellEnd"/>
      <w:r w:rsidR="00515BF0" w:rsidRPr="00B470FB">
        <w:rPr>
          <w:rFonts w:cs="Arial"/>
        </w:rPr>
        <w:t>” wykorzystywanego podczas opisu uprawnienia dającego dostęp czasowy do systemu EDB,</w:t>
      </w:r>
    </w:p>
    <w:p w14:paraId="50AD1541" w14:textId="69D95FDD" w:rsidR="00F51BDB" w:rsidRPr="00B470FB" w:rsidRDefault="00F51BD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w opisie uprawnienia dot. czasowego dostępu do systemu EDB, wprowadzono dodatkowe wymagania mówiące o konieczności zapewnienia takiego rozwiązania (mechanizmu), które pozwoli na rozliczalność czynności dokonywanych przez użytkownika z dostępem czasowym z jednoczesnym zapewnieniem możliwości definiowania długości czasu jednorazowego dostępu do dziennika budowy,</w:t>
      </w:r>
    </w:p>
    <w:p w14:paraId="5EB286B9" w14:textId="08C8C2E1" w:rsidR="00FC5400" w:rsidRPr="00B470FB" w:rsidRDefault="00FC5400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ujednolic</w:t>
      </w:r>
      <w:r w:rsidR="00F51BDB" w:rsidRPr="00B470FB">
        <w:rPr>
          <w:rFonts w:cs="Arial"/>
        </w:rPr>
        <w:t>ono</w:t>
      </w:r>
      <w:r w:rsidRPr="00B470FB">
        <w:rPr>
          <w:rFonts w:cs="Arial"/>
        </w:rPr>
        <w:t xml:space="preserve"> zapis</w:t>
      </w:r>
      <w:r w:rsidR="00F51BDB" w:rsidRPr="00B470FB">
        <w:rPr>
          <w:rFonts w:cs="Arial"/>
        </w:rPr>
        <w:t>y</w:t>
      </w:r>
      <w:r w:rsidRPr="00B470FB">
        <w:rPr>
          <w:rFonts w:cs="Arial"/>
        </w:rPr>
        <w:t xml:space="preserve"> dot. API w zakresie </w:t>
      </w:r>
      <w:r w:rsidR="00F51BDB" w:rsidRPr="00B470FB">
        <w:rPr>
          <w:rFonts w:cs="Arial"/>
        </w:rPr>
        <w:t>zastosowanej</w:t>
      </w:r>
      <w:r w:rsidRPr="00B470FB">
        <w:rPr>
          <w:rFonts w:cs="Arial"/>
        </w:rPr>
        <w:t xml:space="preserve"> technologii wykorzystywanej do automatycznej wymiany danych opartej o infrastrukturę web services REST</w:t>
      </w:r>
      <w:r w:rsidR="002C0328" w:rsidRPr="00B470FB">
        <w:rPr>
          <w:rFonts w:cs="Arial"/>
        </w:rPr>
        <w:t>,</w:t>
      </w:r>
    </w:p>
    <w:p w14:paraId="718F586B" w14:textId="2ED761C7" w:rsidR="00FC5400" w:rsidRPr="00B470FB" w:rsidRDefault="00F51BD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w</w:t>
      </w:r>
      <w:r w:rsidR="00FC5400" w:rsidRPr="00B470FB">
        <w:rPr>
          <w:rFonts w:cs="Arial"/>
        </w:rPr>
        <w:t>prowadz</w:t>
      </w:r>
      <w:r w:rsidRPr="00B470FB">
        <w:rPr>
          <w:rFonts w:cs="Arial"/>
        </w:rPr>
        <w:t>ono</w:t>
      </w:r>
      <w:r w:rsidR="00FC5400" w:rsidRPr="00B470FB">
        <w:rPr>
          <w:rFonts w:cs="Arial"/>
        </w:rPr>
        <w:t xml:space="preserve"> wymagania dotyczącego użytkownika API w zakresie dostępu, prawidłowej autoryzacji i uwierzytelnienia,</w:t>
      </w:r>
    </w:p>
    <w:p w14:paraId="27EEC327" w14:textId="7E85CE58" w:rsidR="00FC5400" w:rsidRPr="00B470FB" w:rsidRDefault="00FC5400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wprowadz</w:t>
      </w:r>
      <w:r w:rsidR="00F51BDB" w:rsidRPr="00B470FB">
        <w:rPr>
          <w:rFonts w:cs="Arial"/>
        </w:rPr>
        <w:t>ono</w:t>
      </w:r>
      <w:r w:rsidRPr="00B470FB">
        <w:rPr>
          <w:rFonts w:cs="Arial"/>
        </w:rPr>
        <w:t xml:space="preserve"> zapis mówiąc</w:t>
      </w:r>
      <w:r w:rsidR="00F51BDB" w:rsidRPr="00B470FB">
        <w:rPr>
          <w:rFonts w:cs="Arial"/>
        </w:rPr>
        <w:t>y</w:t>
      </w:r>
      <w:r w:rsidRPr="00B470FB">
        <w:rPr>
          <w:rFonts w:cs="Arial"/>
        </w:rPr>
        <w:t xml:space="preserve"> o tym, że Interfejs API obsługiwać będzie współczesne, uznane standardy autoryzacji i autentykacji aplikacji (systemu zewnętrznego).</w:t>
      </w:r>
    </w:p>
    <w:p w14:paraId="07A49881" w14:textId="1BFE86CF" w:rsidR="0029282D" w:rsidRPr="00B470FB" w:rsidRDefault="00F51BD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doprecyzowano zapis</w:t>
      </w:r>
      <w:r w:rsidR="0029282D" w:rsidRPr="00B470FB">
        <w:rPr>
          <w:rFonts w:cs="Arial"/>
        </w:rPr>
        <w:t xml:space="preserve"> </w:t>
      </w:r>
      <w:r w:rsidRPr="00B470FB">
        <w:rPr>
          <w:rFonts w:cs="Arial"/>
        </w:rPr>
        <w:t xml:space="preserve">mówiący o tym, że </w:t>
      </w:r>
      <w:r w:rsidR="0029282D" w:rsidRPr="00B470FB">
        <w:rPr>
          <w:rFonts w:cs="Arial"/>
        </w:rPr>
        <w:t xml:space="preserve">komunikacja poprzez API </w:t>
      </w:r>
      <w:r w:rsidRPr="00B470FB">
        <w:rPr>
          <w:rFonts w:cs="Arial"/>
        </w:rPr>
        <w:t xml:space="preserve">powinna </w:t>
      </w:r>
      <w:r w:rsidR="0029282D" w:rsidRPr="00B470FB">
        <w:rPr>
          <w:rFonts w:cs="Arial"/>
        </w:rPr>
        <w:t>odbywa</w:t>
      </w:r>
      <w:r w:rsidRPr="00B470FB">
        <w:rPr>
          <w:rFonts w:cs="Arial"/>
        </w:rPr>
        <w:t>ć</w:t>
      </w:r>
      <w:r w:rsidR="0029282D" w:rsidRPr="00B470FB">
        <w:rPr>
          <w:rFonts w:cs="Arial"/>
        </w:rPr>
        <w:t xml:space="preserve"> się za pomocą formatu JSON,</w:t>
      </w:r>
    </w:p>
    <w:p w14:paraId="743D8BA6" w14:textId="0FC6143A" w:rsidR="00F51BDB" w:rsidRPr="00B470FB" w:rsidRDefault="00F51BD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wprowadzono zapis mówiący o tym, że format przesyłanych danych lub budowa API nie może wymuszać po stronie klienta ograniczenia do jednego konkretnego języka programowania ani biblioteki lub </w:t>
      </w:r>
      <w:proofErr w:type="spellStart"/>
      <w:r w:rsidRPr="00B470FB">
        <w:rPr>
          <w:rFonts w:cs="Arial"/>
        </w:rPr>
        <w:t>framework’a</w:t>
      </w:r>
      <w:proofErr w:type="spellEnd"/>
      <w:r w:rsidRPr="00B470FB">
        <w:rPr>
          <w:rFonts w:cs="Arial"/>
        </w:rPr>
        <w:t xml:space="preserve"> front-end,</w:t>
      </w:r>
    </w:p>
    <w:p w14:paraId="2BC2AB34" w14:textId="3AC7F3FB" w:rsidR="00F51BDB" w:rsidRPr="00B470FB" w:rsidRDefault="00F51BD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wprowadzono zapis mówiący o tym, że każdy użytkownik korzystający z</w:t>
      </w:r>
      <w:r w:rsidR="002C0328" w:rsidRPr="00B470FB">
        <w:rPr>
          <w:rFonts w:cs="Arial"/>
        </w:rPr>
        <w:t> </w:t>
      </w:r>
      <w:r w:rsidRPr="00B470FB">
        <w:rPr>
          <w:rFonts w:cs="Arial"/>
        </w:rPr>
        <w:t xml:space="preserve">Interfejsu API powinien posiadać </w:t>
      </w:r>
      <w:r w:rsidR="000E2625" w:rsidRPr="00B470FB">
        <w:rPr>
          <w:rFonts w:cs="Arial"/>
        </w:rPr>
        <w:t>k</w:t>
      </w:r>
      <w:r w:rsidRPr="00B470FB">
        <w:rPr>
          <w:rFonts w:cs="Arial"/>
        </w:rPr>
        <w:t>onto API,</w:t>
      </w:r>
    </w:p>
    <w:p w14:paraId="0E867165" w14:textId="58C50A43" w:rsidR="00F51BDB" w:rsidRPr="00B470FB" w:rsidRDefault="00F51BD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zrezygnowano z zapisu (wykreślono) o konieczności zapewnienia, że system zainstalowany w infrastrukturze teleinformatycznej Zamawiającego musi pracować w architekturze zorientowanej na usługi,</w:t>
      </w:r>
    </w:p>
    <w:p w14:paraId="09FC4800" w14:textId="0958618D" w:rsidR="006D7CF7" w:rsidRPr="00B470FB" w:rsidRDefault="006D7CF7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dodano zapis mówiący o tym, że Wykonawca dostarczy dokumentację dla użytkowników/programistów chcących korzystać z Interfejsu API, a także </w:t>
      </w:r>
      <w:r w:rsidR="000E2625" w:rsidRPr="00B470FB">
        <w:rPr>
          <w:rFonts w:cs="Arial"/>
        </w:rPr>
        <w:t xml:space="preserve">dostarczy </w:t>
      </w:r>
      <w:r w:rsidRPr="00B470FB">
        <w:rPr>
          <w:rFonts w:cs="Arial"/>
        </w:rPr>
        <w:t>gotową bibliotekę kliencką i przykładowe skrypty z jej wykorzystaniem do korzystania z Interfejsu API</w:t>
      </w:r>
      <w:r w:rsidR="002C0328" w:rsidRPr="00B470FB">
        <w:rPr>
          <w:rFonts w:cs="Arial"/>
        </w:rPr>
        <w:t>,</w:t>
      </w:r>
    </w:p>
    <w:p w14:paraId="2E62EACD" w14:textId="5C52A9C1" w:rsidR="006D7CF7" w:rsidRPr="00B470FB" w:rsidRDefault="006D7CF7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lastRenderedPageBreak/>
        <w:t>dodano zapis o konieczności uszczegółowienia przez Wykonawcę wymagań dot. opracowania Interfejsu API (w szczególności w zakresie bezpieczeństwa) w fazie analitycznej projektu</w:t>
      </w:r>
      <w:r w:rsidR="002C0328" w:rsidRPr="00B470FB">
        <w:rPr>
          <w:rFonts w:cs="Arial"/>
        </w:rPr>
        <w:t>,</w:t>
      </w:r>
    </w:p>
    <w:p w14:paraId="2D0C4B7E" w14:textId="62DCF654" w:rsidR="00FC5400" w:rsidRPr="00B470FB" w:rsidRDefault="00F51BD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zmieniono zakres </w:t>
      </w:r>
      <w:r w:rsidR="007B548C" w:rsidRPr="00B470FB">
        <w:rPr>
          <w:rFonts w:cs="Arial"/>
        </w:rPr>
        <w:t>opracowania modułu e-learning/u</w:t>
      </w:r>
      <w:r w:rsidR="006D7CF7" w:rsidRPr="00B470FB">
        <w:rPr>
          <w:rFonts w:cs="Arial"/>
        </w:rPr>
        <w:t xml:space="preserve"> </w:t>
      </w:r>
      <w:r w:rsidR="007B548C" w:rsidRPr="00B470FB">
        <w:rPr>
          <w:rFonts w:cs="Arial"/>
        </w:rPr>
        <w:t>(uproszczenie funkcjonalności, rezygnacja z wybranych wymagań</w:t>
      </w:r>
      <w:r w:rsidR="004D6B32" w:rsidRPr="00B470FB">
        <w:rPr>
          <w:rFonts w:cs="Arial"/>
        </w:rPr>
        <w:t>, wprowadzenie mechanizmów dynamicznych i łatwo aktualizowanych</w:t>
      </w:r>
      <w:r w:rsidR="007B548C" w:rsidRPr="00B470FB">
        <w:rPr>
          <w:rFonts w:cs="Arial"/>
        </w:rPr>
        <w:t>),</w:t>
      </w:r>
    </w:p>
    <w:p w14:paraId="084965BF" w14:textId="70F381C1" w:rsidR="006D7CF7" w:rsidRPr="00B470FB" w:rsidRDefault="006D7CF7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dodano zapis mówiący o tym, że Wykonawca zobowiązany będzie do zaprojektowania, udostępnienia i obsługi wbudowanego w system EDB modułu pomocy (Toolkit), dostępnego z poziomu systemu EDB oraz spoza systemu EDB (z możliwością otwartego udostępniania materiałów, bez ograniczeń czasowych),</w:t>
      </w:r>
    </w:p>
    <w:p w14:paraId="6B3877A4" w14:textId="77777777" w:rsidR="006D7CF7" w:rsidRPr="00B470FB" w:rsidRDefault="006D7CF7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dodano zapis mówiący o tym, że poszczególne elementy modułu pomocy będą miały postać interaktywnych, elektronicznych materiałów, w takich formach jak: wykłady, prezentacje, zdjęcia, filmy, dokumenty elektroniczne, ćwiczenia, przykładowe testy itd. z możliwością pobrania materiałów pomocowych przez Użytkownika systemu EDB,</w:t>
      </w:r>
    </w:p>
    <w:p w14:paraId="4462018A" w14:textId="40BA53D8" w:rsidR="005517AB" w:rsidRPr="00B470FB" w:rsidRDefault="005517A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dodano wymagania dot. modułu pomocy w zakresie dostępności, tj. założono, że system pomocy powinien być dostępny bez potrzeby logowania się do systemu EDB, jak i po zalogowaniu, z jednoczesnym założeniem, że dostęp do modułu pomocy nie może wymagać generowania odrębnych danych do logowania,</w:t>
      </w:r>
    </w:p>
    <w:p w14:paraId="21FC8996" w14:textId="469B2C12" w:rsidR="000E2625" w:rsidRPr="00B470FB" w:rsidRDefault="005517AB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>dodano zapisy dot. podręczników opisujących sposoby korzystania z</w:t>
      </w:r>
      <w:r w:rsidR="002C0328" w:rsidRPr="00B470FB">
        <w:rPr>
          <w:rFonts w:cs="Arial"/>
        </w:rPr>
        <w:t> </w:t>
      </w:r>
      <w:r w:rsidRPr="00B470FB">
        <w:rPr>
          <w:rFonts w:cs="Arial"/>
        </w:rPr>
        <w:t xml:space="preserve">poszczególnych funkcjonalności systemu EDB, z jednoczesnym założeniem mówiącym o elementach </w:t>
      </w:r>
      <w:r w:rsidR="000E2625" w:rsidRPr="00B470FB">
        <w:rPr>
          <w:rFonts w:cs="Arial"/>
        </w:rPr>
        <w:t>składowych podręczników (</w:t>
      </w:r>
      <w:r w:rsidRPr="00B470FB">
        <w:rPr>
          <w:rFonts w:cs="Arial"/>
        </w:rPr>
        <w:t>częś</w:t>
      </w:r>
      <w:r w:rsidR="000E2625" w:rsidRPr="00B470FB">
        <w:rPr>
          <w:rFonts w:cs="Arial"/>
        </w:rPr>
        <w:t>ć</w:t>
      </w:r>
      <w:r w:rsidRPr="00B470FB">
        <w:rPr>
          <w:rFonts w:cs="Arial"/>
        </w:rPr>
        <w:t xml:space="preserve"> tekstow</w:t>
      </w:r>
      <w:r w:rsidR="000E2625" w:rsidRPr="00B470FB">
        <w:rPr>
          <w:rFonts w:cs="Arial"/>
        </w:rPr>
        <w:t>a</w:t>
      </w:r>
      <w:r w:rsidRPr="00B470FB">
        <w:rPr>
          <w:rFonts w:cs="Arial"/>
        </w:rPr>
        <w:t xml:space="preserve"> </w:t>
      </w:r>
      <w:r w:rsidR="000E2625" w:rsidRPr="00B470FB">
        <w:rPr>
          <w:rFonts w:cs="Arial"/>
        </w:rPr>
        <w:t xml:space="preserve">– </w:t>
      </w:r>
      <w:r w:rsidRPr="00B470FB">
        <w:rPr>
          <w:rFonts w:cs="Arial"/>
        </w:rPr>
        <w:t xml:space="preserve">opis oraz </w:t>
      </w:r>
      <w:r w:rsidR="000E2625" w:rsidRPr="00B470FB">
        <w:rPr>
          <w:rFonts w:cs="Arial"/>
        </w:rPr>
        <w:t xml:space="preserve">część </w:t>
      </w:r>
      <w:r w:rsidRPr="00B470FB">
        <w:rPr>
          <w:rFonts w:cs="Arial"/>
        </w:rPr>
        <w:t>graficzn</w:t>
      </w:r>
      <w:r w:rsidR="000E2625" w:rsidRPr="00B470FB">
        <w:rPr>
          <w:rFonts w:cs="Arial"/>
        </w:rPr>
        <w:t>a</w:t>
      </w:r>
      <w:r w:rsidRPr="00B470FB">
        <w:rPr>
          <w:rFonts w:cs="Arial"/>
        </w:rPr>
        <w:t xml:space="preserve"> (np. zrzuty z ekranu)</w:t>
      </w:r>
      <w:r w:rsidR="00CE466C" w:rsidRPr="00B470FB">
        <w:rPr>
          <w:rFonts w:cs="Arial"/>
        </w:rPr>
        <w:t>,</w:t>
      </w:r>
    </w:p>
    <w:p w14:paraId="33C8280A" w14:textId="1458E634" w:rsidR="00BD2C0E" w:rsidRPr="00B470FB" w:rsidRDefault="007B548C" w:rsidP="000E2625">
      <w:pPr>
        <w:pStyle w:val="ZPAK"/>
        <w:numPr>
          <w:ilvl w:val="0"/>
          <w:numId w:val="15"/>
        </w:numPr>
        <w:ind w:left="567" w:hanging="567"/>
        <w:rPr>
          <w:rFonts w:cs="Arial"/>
        </w:rPr>
      </w:pPr>
      <w:r w:rsidRPr="00B470FB">
        <w:rPr>
          <w:rFonts w:cs="Arial"/>
        </w:rPr>
        <w:t xml:space="preserve">wyłączono z </w:t>
      </w:r>
      <w:proofErr w:type="spellStart"/>
      <w:r w:rsidRPr="00B470FB">
        <w:rPr>
          <w:rFonts w:cs="Arial"/>
        </w:rPr>
        <w:t>opz</w:t>
      </w:r>
      <w:proofErr w:type="spellEnd"/>
      <w:r w:rsidRPr="00B470FB">
        <w:rPr>
          <w:rFonts w:cs="Arial"/>
        </w:rPr>
        <w:t xml:space="preserve"> opis polegający na zapewnieniu infrastruktury dostępnej w</w:t>
      </w:r>
      <w:r w:rsidR="002C0328" w:rsidRPr="00B470FB">
        <w:rPr>
          <w:rFonts w:cs="Arial"/>
        </w:rPr>
        <w:t> </w:t>
      </w:r>
      <w:r w:rsidRPr="00B470FB">
        <w:rPr>
          <w:rFonts w:cs="Arial"/>
        </w:rPr>
        <w:t>chmurze obliczeniowej.</w:t>
      </w:r>
    </w:p>
    <w:p w14:paraId="6A462D3C" w14:textId="77777777" w:rsidR="00B470FB" w:rsidRDefault="00B470FB" w:rsidP="00545D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46BB07" w14:textId="54054C1F" w:rsidR="00195EA5" w:rsidRPr="00B470FB" w:rsidRDefault="00545D7F" w:rsidP="00545D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70FB">
        <w:rPr>
          <w:rFonts w:ascii="Arial" w:hAnsi="Arial" w:cs="Arial"/>
          <w:sz w:val="24"/>
          <w:szCs w:val="24"/>
        </w:rPr>
        <w:t xml:space="preserve">W zakresie </w:t>
      </w:r>
      <w:r w:rsidR="005446DF" w:rsidRPr="00B470FB">
        <w:rPr>
          <w:rFonts w:ascii="Arial" w:hAnsi="Arial" w:cs="Arial"/>
          <w:sz w:val="24"/>
          <w:szCs w:val="24"/>
        </w:rPr>
        <w:t>o</w:t>
      </w:r>
      <w:r w:rsidRPr="00B470FB">
        <w:rPr>
          <w:rFonts w:ascii="Arial" w:hAnsi="Arial" w:cs="Arial"/>
          <w:sz w:val="24"/>
          <w:szCs w:val="24"/>
        </w:rPr>
        <w:t>kreślenia</w:t>
      </w:r>
      <w:r w:rsidR="005446DF" w:rsidRPr="00B4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6DF" w:rsidRPr="00B470FB">
        <w:rPr>
          <w:rFonts w:ascii="Arial" w:hAnsi="Arial" w:cs="Arial"/>
          <w:sz w:val="24"/>
          <w:szCs w:val="24"/>
        </w:rPr>
        <w:t>pozacenowych</w:t>
      </w:r>
      <w:proofErr w:type="spellEnd"/>
      <w:r w:rsidR="00266227" w:rsidRPr="00B470FB">
        <w:rPr>
          <w:rFonts w:ascii="Arial" w:hAnsi="Arial" w:cs="Arial"/>
          <w:sz w:val="24"/>
          <w:szCs w:val="24"/>
        </w:rPr>
        <w:t xml:space="preserve"> </w:t>
      </w:r>
      <w:r w:rsidR="00195EA5" w:rsidRPr="00B470FB">
        <w:rPr>
          <w:rFonts w:ascii="Arial" w:hAnsi="Arial" w:cs="Arial"/>
          <w:sz w:val="24"/>
          <w:szCs w:val="24"/>
        </w:rPr>
        <w:t>kryteri</w:t>
      </w:r>
      <w:r w:rsidR="00266227" w:rsidRPr="00B470FB">
        <w:rPr>
          <w:rFonts w:ascii="Arial" w:hAnsi="Arial" w:cs="Arial"/>
          <w:sz w:val="24"/>
          <w:szCs w:val="24"/>
        </w:rPr>
        <w:t>ów</w:t>
      </w:r>
      <w:r w:rsidR="00195EA5" w:rsidRPr="00B470FB">
        <w:rPr>
          <w:rFonts w:ascii="Arial" w:hAnsi="Arial" w:cs="Arial"/>
          <w:sz w:val="24"/>
          <w:szCs w:val="24"/>
        </w:rPr>
        <w:t xml:space="preserve"> oceny ofert </w:t>
      </w:r>
      <w:r w:rsidRPr="00B470FB">
        <w:rPr>
          <w:rFonts w:ascii="Arial" w:hAnsi="Arial" w:cs="Arial"/>
          <w:sz w:val="24"/>
          <w:szCs w:val="24"/>
        </w:rPr>
        <w:t>uzyskano informację</w:t>
      </w:r>
      <w:r w:rsidR="00266227" w:rsidRPr="00B470FB">
        <w:rPr>
          <w:rFonts w:ascii="Arial" w:hAnsi="Arial" w:cs="Arial"/>
          <w:sz w:val="24"/>
          <w:szCs w:val="24"/>
        </w:rPr>
        <w:t xml:space="preserve">, </w:t>
      </w:r>
      <w:r w:rsidR="0066039B" w:rsidRPr="00B470FB">
        <w:rPr>
          <w:rFonts w:ascii="Arial" w:hAnsi="Arial" w:cs="Arial"/>
          <w:sz w:val="24"/>
          <w:szCs w:val="24"/>
        </w:rPr>
        <w:br/>
      </w:r>
      <w:r w:rsidR="00266227" w:rsidRPr="00B470FB">
        <w:rPr>
          <w:rFonts w:ascii="Arial" w:hAnsi="Arial" w:cs="Arial"/>
          <w:sz w:val="24"/>
          <w:szCs w:val="24"/>
        </w:rPr>
        <w:t>że kryteria</w:t>
      </w:r>
      <w:r w:rsidR="005446DF" w:rsidRPr="00B470FB">
        <w:rPr>
          <w:rFonts w:ascii="Arial" w:hAnsi="Arial" w:cs="Arial"/>
          <w:sz w:val="24"/>
          <w:szCs w:val="24"/>
        </w:rPr>
        <w:t xml:space="preserve"> te</w:t>
      </w:r>
      <w:r w:rsidR="00BD2C0E" w:rsidRPr="00B470FB">
        <w:rPr>
          <w:rFonts w:ascii="Arial" w:hAnsi="Arial" w:cs="Arial"/>
          <w:sz w:val="24"/>
          <w:szCs w:val="24"/>
        </w:rPr>
        <w:t xml:space="preserve"> mogą</w:t>
      </w:r>
      <w:r w:rsidR="00266227" w:rsidRPr="00B470FB">
        <w:rPr>
          <w:rFonts w:ascii="Arial" w:hAnsi="Arial" w:cs="Arial"/>
          <w:sz w:val="24"/>
          <w:szCs w:val="24"/>
        </w:rPr>
        <w:t xml:space="preserve"> </w:t>
      </w:r>
      <w:r w:rsidR="00BD2C0E" w:rsidRPr="00B470FB">
        <w:rPr>
          <w:rFonts w:ascii="Arial" w:hAnsi="Arial" w:cs="Arial"/>
          <w:sz w:val="24"/>
          <w:szCs w:val="24"/>
        </w:rPr>
        <w:t xml:space="preserve">odwoływać </w:t>
      </w:r>
      <w:r w:rsidR="00B470FB" w:rsidRPr="00B470FB">
        <w:rPr>
          <w:rFonts w:ascii="Arial" w:hAnsi="Arial" w:cs="Arial"/>
          <w:sz w:val="24"/>
          <w:szCs w:val="24"/>
        </w:rPr>
        <w:t xml:space="preserve">się </w:t>
      </w:r>
      <w:r w:rsidR="004D6B32" w:rsidRPr="00B470FB">
        <w:rPr>
          <w:rFonts w:ascii="Arial" w:hAnsi="Arial" w:cs="Arial"/>
          <w:sz w:val="24"/>
          <w:szCs w:val="24"/>
        </w:rPr>
        <w:t>do</w:t>
      </w:r>
      <w:r w:rsidR="00266227" w:rsidRPr="00B470FB">
        <w:rPr>
          <w:rFonts w:ascii="Arial" w:hAnsi="Arial" w:cs="Arial"/>
          <w:sz w:val="24"/>
          <w:szCs w:val="24"/>
        </w:rPr>
        <w:t>:</w:t>
      </w:r>
    </w:p>
    <w:p w14:paraId="0433CA42" w14:textId="0854543C" w:rsidR="00266227" w:rsidRPr="00B470FB" w:rsidRDefault="0066039B" w:rsidP="00CE7829">
      <w:pPr>
        <w:pStyle w:val="ZPAK"/>
        <w:numPr>
          <w:ilvl w:val="0"/>
          <w:numId w:val="23"/>
        </w:numPr>
        <w:rPr>
          <w:rFonts w:cs="Arial"/>
        </w:rPr>
      </w:pPr>
      <w:r w:rsidRPr="00B470FB">
        <w:rPr>
          <w:rFonts w:cs="Arial"/>
        </w:rPr>
        <w:t>koszt</w:t>
      </w:r>
      <w:r w:rsidR="004D6B32" w:rsidRPr="00B470FB">
        <w:rPr>
          <w:rFonts w:cs="Arial"/>
        </w:rPr>
        <w:t>ów</w:t>
      </w:r>
      <w:r w:rsidRPr="00B470FB">
        <w:rPr>
          <w:rFonts w:cs="Arial"/>
        </w:rPr>
        <w:t xml:space="preserve"> utrzymania wykonanego systemu,</w:t>
      </w:r>
    </w:p>
    <w:p w14:paraId="213E3B59" w14:textId="0B64B9A2" w:rsidR="0066039B" w:rsidRPr="00B470FB" w:rsidRDefault="004D6B32" w:rsidP="00CE7829">
      <w:pPr>
        <w:pStyle w:val="ZPAK"/>
        <w:numPr>
          <w:ilvl w:val="0"/>
          <w:numId w:val="23"/>
        </w:numPr>
        <w:rPr>
          <w:rFonts w:cs="Arial"/>
        </w:rPr>
      </w:pPr>
      <w:r w:rsidRPr="00B470FB">
        <w:rPr>
          <w:rFonts w:cs="Arial"/>
        </w:rPr>
        <w:t>gwarancji udzielonej na system,</w:t>
      </w:r>
    </w:p>
    <w:p w14:paraId="1E49BFE3" w14:textId="77CA07D1" w:rsidR="004D6B32" w:rsidRDefault="004D6B32" w:rsidP="00FA265A">
      <w:pPr>
        <w:pStyle w:val="ZPAK"/>
        <w:numPr>
          <w:ilvl w:val="0"/>
          <w:numId w:val="23"/>
        </w:numPr>
        <w:rPr>
          <w:rFonts w:cs="Arial"/>
        </w:rPr>
      </w:pPr>
      <w:r w:rsidRPr="00B470FB">
        <w:rPr>
          <w:rFonts w:cs="Arial"/>
        </w:rPr>
        <w:t>doświadczenia członków zespołu projektowego</w:t>
      </w:r>
      <w:r w:rsidR="00FA265A">
        <w:rPr>
          <w:rFonts w:cs="Arial"/>
        </w:rPr>
        <w:t>.</w:t>
      </w:r>
    </w:p>
    <w:p w14:paraId="1C9AD87C" w14:textId="77777777" w:rsidR="00FA265A" w:rsidRPr="00FA265A" w:rsidRDefault="00FA265A" w:rsidP="00FA265A">
      <w:pPr>
        <w:pStyle w:val="ZPAK"/>
        <w:ind w:left="360"/>
        <w:rPr>
          <w:rFonts w:cs="Arial"/>
        </w:rPr>
      </w:pPr>
    </w:p>
    <w:p w14:paraId="1606E60A" w14:textId="77777777" w:rsidR="00915AF9" w:rsidRDefault="00915AF9" w:rsidP="00915A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5AF9">
        <w:rPr>
          <w:rFonts w:ascii="Arial" w:hAnsi="Arial" w:cs="Arial"/>
          <w:sz w:val="24"/>
          <w:szCs w:val="24"/>
        </w:rPr>
        <w:t xml:space="preserve">W zakresie </w:t>
      </w:r>
      <w:r>
        <w:rPr>
          <w:rFonts w:ascii="Arial" w:hAnsi="Arial" w:cs="Arial"/>
          <w:sz w:val="24"/>
          <w:szCs w:val="24"/>
        </w:rPr>
        <w:t>określenia warunków udziału w postępowaniu pozyskane zostały następujące informacje:</w:t>
      </w:r>
    </w:p>
    <w:p w14:paraId="712F48D6" w14:textId="7C6A21ED" w:rsidR="003625A0" w:rsidRPr="00B470FB" w:rsidRDefault="003625A0" w:rsidP="00CE7829">
      <w:pPr>
        <w:pStyle w:val="ZPAK"/>
        <w:numPr>
          <w:ilvl w:val="0"/>
          <w:numId w:val="24"/>
        </w:numPr>
        <w:rPr>
          <w:rFonts w:cs="Arial"/>
        </w:rPr>
      </w:pPr>
      <w:r w:rsidRPr="00B470FB">
        <w:rPr>
          <w:rFonts w:cs="Arial"/>
        </w:rPr>
        <w:t>wszyscy u</w:t>
      </w:r>
      <w:r w:rsidR="00915AF9" w:rsidRPr="00B470FB">
        <w:rPr>
          <w:rFonts w:cs="Arial"/>
        </w:rPr>
        <w:t xml:space="preserve">czestnicy dialogu technicznego wskazali, że do wykonania przedmiotowego zamówienia niezbędne jest doświadczenie wykonawców </w:t>
      </w:r>
      <w:r w:rsidRPr="00B470FB">
        <w:rPr>
          <w:rFonts w:cs="Arial"/>
        </w:rPr>
        <w:br/>
      </w:r>
      <w:r w:rsidR="00915AF9" w:rsidRPr="00B470FB">
        <w:rPr>
          <w:rFonts w:cs="Arial"/>
        </w:rPr>
        <w:t>w zakresie realizacji</w:t>
      </w:r>
      <w:r w:rsidRPr="00B470FB">
        <w:rPr>
          <w:rFonts w:cs="Arial"/>
        </w:rPr>
        <w:t xml:space="preserve"> co najmniej </w:t>
      </w:r>
      <w:r w:rsidR="004D6B32" w:rsidRPr="00B470FB">
        <w:rPr>
          <w:rFonts w:cs="Arial"/>
        </w:rPr>
        <w:t xml:space="preserve">np. </w:t>
      </w:r>
      <w:r w:rsidRPr="00B470FB">
        <w:rPr>
          <w:rFonts w:cs="Arial"/>
        </w:rPr>
        <w:t xml:space="preserve">dwóch dedykowanych systemów </w:t>
      </w:r>
      <w:r w:rsidR="004D6B32" w:rsidRPr="00B470FB">
        <w:rPr>
          <w:rFonts w:cs="Arial"/>
        </w:rPr>
        <w:t>teleinformatycznych oferujących usługi publicznie, w tym wersji webowej i mobilnej,</w:t>
      </w:r>
    </w:p>
    <w:p w14:paraId="2FC2033F" w14:textId="4226CC13" w:rsidR="00CE7829" w:rsidRPr="00B470FB" w:rsidRDefault="003625A0" w:rsidP="00B470FB">
      <w:pPr>
        <w:pStyle w:val="ZPAK"/>
        <w:numPr>
          <w:ilvl w:val="0"/>
          <w:numId w:val="24"/>
        </w:numPr>
        <w:rPr>
          <w:rFonts w:cs="Arial"/>
        </w:rPr>
      </w:pPr>
      <w:r w:rsidRPr="00B470FB">
        <w:rPr>
          <w:rFonts w:cs="Arial"/>
        </w:rPr>
        <w:t xml:space="preserve">zasadnym jest określenie wymogu zapewnienia </w:t>
      </w:r>
      <w:r w:rsidR="00CE7829" w:rsidRPr="00B470FB">
        <w:rPr>
          <w:rFonts w:cs="Arial"/>
        </w:rPr>
        <w:t xml:space="preserve">przez Wykonawcę wykwalifikowanego zespołu projektowego poprzez wykazanie, że dysponuje osobami (Kluczowym Personelem) skierowanymi do realizacji zamówienia, zgodnie z wymaganiami Zamawiającego (np. </w:t>
      </w:r>
      <w:r w:rsidRPr="00B470FB">
        <w:rPr>
          <w:rFonts w:cs="Arial"/>
        </w:rPr>
        <w:t>kierownik projektu, posiadając</w:t>
      </w:r>
      <w:r w:rsidR="00CE7829" w:rsidRPr="00B470FB">
        <w:rPr>
          <w:rFonts w:cs="Arial"/>
        </w:rPr>
        <w:t>y</w:t>
      </w:r>
      <w:r w:rsidRPr="00B470FB">
        <w:rPr>
          <w:rFonts w:cs="Arial"/>
        </w:rPr>
        <w:t xml:space="preserve"> certyfikat Prince2 </w:t>
      </w:r>
      <w:proofErr w:type="spellStart"/>
      <w:r w:rsidRPr="00B470FB">
        <w:rPr>
          <w:rFonts w:cs="Arial"/>
        </w:rPr>
        <w:t>Practitioner</w:t>
      </w:r>
      <w:proofErr w:type="spellEnd"/>
      <w:r w:rsidR="00CE7829" w:rsidRPr="00B470FB">
        <w:rPr>
          <w:rFonts w:cs="Arial"/>
        </w:rPr>
        <w:t>, osoba pełniąca daną funkcję (analityk, architekt, programista ma „x” letnie doświadczenie w realizacji projektów itp.)</w:t>
      </w:r>
    </w:p>
    <w:p w14:paraId="01198FA6" w14:textId="6CFE44CA" w:rsidR="003625A0" w:rsidRPr="00BD2C0E" w:rsidRDefault="007E1B58" w:rsidP="007E1B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Ponadto jeden z Uczestników wskazał, że </w:t>
      </w:r>
      <w:r w:rsidRPr="007E1B58">
        <w:rPr>
          <w:rFonts w:ascii="Arial" w:hAnsi="Arial" w:cs="Arial"/>
          <w:sz w:val="24"/>
          <w:szCs w:val="24"/>
        </w:rPr>
        <w:t>zasadnym jest wymaganie</w:t>
      </w:r>
      <w:r>
        <w:rPr>
          <w:rFonts w:ascii="Arial" w:hAnsi="Arial" w:cs="Arial"/>
          <w:sz w:val="24"/>
          <w:szCs w:val="24"/>
        </w:rPr>
        <w:t xml:space="preserve"> od wykonawcy</w:t>
      </w:r>
      <w:r w:rsidRPr="007E1B58">
        <w:rPr>
          <w:rFonts w:ascii="Arial" w:hAnsi="Arial" w:cs="Arial"/>
          <w:sz w:val="24"/>
          <w:szCs w:val="24"/>
        </w:rPr>
        <w:t xml:space="preserve"> posiadania zdolności finansowej</w:t>
      </w:r>
      <w:r w:rsidRPr="00BD2C0E">
        <w:rPr>
          <w:rFonts w:ascii="Arial" w:hAnsi="Arial" w:cs="Arial"/>
          <w:sz w:val="24"/>
          <w:szCs w:val="24"/>
        </w:rPr>
        <w:t>.</w:t>
      </w:r>
    </w:p>
    <w:p w14:paraId="5EC13418" w14:textId="77777777" w:rsidR="003625A0" w:rsidRDefault="003625A0" w:rsidP="003625A0">
      <w:pPr>
        <w:pStyle w:val="Default"/>
      </w:pPr>
    </w:p>
    <w:p w14:paraId="1264DD0B" w14:textId="75C4B600" w:rsidR="00266227" w:rsidRDefault="007E1B58" w:rsidP="00915A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kosztu wykonania zamówienia uzyskano informację o możliwości realizacji zamówienia w przedziale finansowym od 700 000 zł brutto do 1 500 000 zł brutto.</w:t>
      </w:r>
    </w:p>
    <w:p w14:paraId="1687045B" w14:textId="0EF09716" w:rsidR="007E1B58" w:rsidRDefault="007E1B58" w:rsidP="00915A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</w:t>
      </w:r>
      <w:r w:rsidR="00005EB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Uczestnicy wskazali orientacyjny termin wykonania zamówienia, który</w:t>
      </w:r>
      <w:r w:rsidR="009F49D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wynosi od minimum 6 miesięcy do 2 lat.</w:t>
      </w:r>
    </w:p>
    <w:p w14:paraId="6391E14D" w14:textId="370354FC" w:rsidR="00547485" w:rsidRDefault="00547485" w:rsidP="00915A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Przeprowadzone spotkania z Uczestnikami pozwoliły ustalić kluczowe aspekty, których właściwe opisanie pozwoli pozyskać usługę o </w:t>
      </w:r>
      <w:r w:rsidR="00BD2C0E">
        <w:rPr>
          <w:rFonts w:ascii="Arial" w:hAnsi="Arial" w:cs="Arial"/>
          <w:sz w:val="24"/>
          <w:szCs w:val="24"/>
        </w:rPr>
        <w:t xml:space="preserve">odpowiedniej dla Zamawiającego </w:t>
      </w:r>
      <w:r>
        <w:rPr>
          <w:rFonts w:ascii="Arial" w:hAnsi="Arial" w:cs="Arial"/>
          <w:sz w:val="24"/>
          <w:szCs w:val="24"/>
        </w:rPr>
        <w:t>jakości. Uczestnicy przedstawili rozwiązania techniczne, które Zamawiający planuje wykorzystać podczas przygotowania postępowania o udzielenie przedmiotowego zamówienia.</w:t>
      </w:r>
    </w:p>
    <w:p w14:paraId="40BA9938" w14:textId="77777777" w:rsidR="003745A6" w:rsidRDefault="003745A6" w:rsidP="00915AF9">
      <w:pPr>
        <w:jc w:val="both"/>
        <w:rPr>
          <w:rFonts w:ascii="Arial" w:hAnsi="Arial" w:cs="Arial"/>
          <w:sz w:val="24"/>
          <w:szCs w:val="24"/>
        </w:rPr>
      </w:pPr>
    </w:p>
    <w:p w14:paraId="5194C924" w14:textId="05BA9000" w:rsidR="003745A6" w:rsidRPr="00DB3930" w:rsidRDefault="003745A6" w:rsidP="00DB393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B3930">
        <w:rPr>
          <w:rFonts w:ascii="Arial" w:hAnsi="Arial" w:cs="Arial"/>
          <w:i/>
          <w:sz w:val="24"/>
          <w:szCs w:val="24"/>
        </w:rPr>
        <w:t>Załącznik (materiał pozyskan</w:t>
      </w:r>
      <w:r w:rsidR="00FA265A" w:rsidRPr="00DB3930">
        <w:rPr>
          <w:rFonts w:ascii="Arial" w:hAnsi="Arial" w:cs="Arial"/>
          <w:i/>
          <w:sz w:val="24"/>
          <w:szCs w:val="24"/>
        </w:rPr>
        <w:t>y</w:t>
      </w:r>
      <w:r w:rsidRPr="00DB3930">
        <w:rPr>
          <w:rFonts w:ascii="Arial" w:hAnsi="Arial" w:cs="Arial"/>
          <w:i/>
          <w:sz w:val="24"/>
          <w:szCs w:val="24"/>
        </w:rPr>
        <w:t xml:space="preserve"> od Uczestnik</w:t>
      </w:r>
      <w:r w:rsidR="00FA265A" w:rsidRPr="00DB3930">
        <w:rPr>
          <w:rFonts w:ascii="Arial" w:hAnsi="Arial" w:cs="Arial"/>
          <w:i/>
          <w:sz w:val="24"/>
          <w:szCs w:val="24"/>
        </w:rPr>
        <w:t>a</w:t>
      </w:r>
      <w:r w:rsidRPr="00DB3930">
        <w:rPr>
          <w:rFonts w:ascii="Arial" w:hAnsi="Arial" w:cs="Arial"/>
          <w:i/>
          <w:sz w:val="24"/>
          <w:szCs w:val="24"/>
        </w:rPr>
        <w:t>):</w:t>
      </w:r>
    </w:p>
    <w:p w14:paraId="4B5212BA" w14:textId="77777777" w:rsidR="00FA265A" w:rsidRDefault="00FA265A" w:rsidP="00DB3930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Prezentacja </w:t>
      </w: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Laboratorium </w:t>
      </w:r>
      <w:proofErr w:type="spellStart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ee</w:t>
      </w:r>
      <w:proofErr w:type="spellEnd"/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sp. z o.o. sp.k.</w:t>
      </w:r>
    </w:p>
    <w:p w14:paraId="53F55513" w14:textId="4BDF29C4" w:rsidR="003745A6" w:rsidRPr="00FA265A" w:rsidRDefault="00FA265A" w:rsidP="00FA265A">
      <w:pPr>
        <w:jc w:val="both"/>
        <w:rPr>
          <w:rFonts w:ascii="Arial" w:hAnsi="Arial" w:cs="Arial"/>
          <w:sz w:val="24"/>
          <w:szCs w:val="24"/>
        </w:rPr>
      </w:pPr>
      <w:r w:rsidRPr="00390B2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</w:p>
    <w:p w14:paraId="3C2AD7E8" w14:textId="42DF7D7C" w:rsidR="003745A6" w:rsidRPr="00FA265A" w:rsidRDefault="003745A6" w:rsidP="00FA265A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745A6" w:rsidRPr="00FA26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4C06" w14:textId="77777777" w:rsidR="00C443AA" w:rsidRDefault="00C443AA" w:rsidP="00545D7F">
      <w:pPr>
        <w:spacing w:after="0" w:line="240" w:lineRule="auto"/>
      </w:pPr>
      <w:r>
        <w:separator/>
      </w:r>
    </w:p>
  </w:endnote>
  <w:endnote w:type="continuationSeparator" w:id="0">
    <w:p w14:paraId="34A704CA" w14:textId="77777777" w:rsidR="00C443AA" w:rsidRDefault="00C443AA" w:rsidP="0054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972610"/>
      <w:docPartObj>
        <w:docPartGallery w:val="Page Numbers (Bottom of Page)"/>
        <w:docPartUnique/>
      </w:docPartObj>
    </w:sdtPr>
    <w:sdtEndPr/>
    <w:sdtContent>
      <w:p w14:paraId="4603EEFE" w14:textId="7BBC50DB" w:rsidR="00545D7F" w:rsidRDefault="00545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A6">
          <w:rPr>
            <w:noProof/>
          </w:rPr>
          <w:t>4</w:t>
        </w:r>
        <w:r>
          <w:fldChar w:fldCharType="end"/>
        </w:r>
      </w:p>
    </w:sdtContent>
  </w:sdt>
  <w:p w14:paraId="4739ED71" w14:textId="77777777" w:rsidR="00545D7F" w:rsidRDefault="00545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2F84" w14:textId="77777777" w:rsidR="00C443AA" w:rsidRDefault="00C443AA" w:rsidP="00545D7F">
      <w:pPr>
        <w:spacing w:after="0" w:line="240" w:lineRule="auto"/>
      </w:pPr>
      <w:r>
        <w:separator/>
      </w:r>
    </w:p>
  </w:footnote>
  <w:footnote w:type="continuationSeparator" w:id="0">
    <w:p w14:paraId="558B92C3" w14:textId="77777777" w:rsidR="00C443AA" w:rsidRDefault="00C443AA" w:rsidP="0054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546C"/>
    <w:multiLevelType w:val="hybridMultilevel"/>
    <w:tmpl w:val="C8FC1C24"/>
    <w:lvl w:ilvl="0" w:tplc="EA88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0A9D"/>
    <w:multiLevelType w:val="multilevel"/>
    <w:tmpl w:val="3EBAEA8C"/>
    <w:styleLink w:val="ZP"/>
    <w:lvl w:ilvl="0">
      <w:start w:val="1"/>
      <w:numFmt w:val="upperRoman"/>
      <w:pStyle w:val="ZP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ZP2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ZP3"/>
      <w:lvlText w:val="%3)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ZP4"/>
      <w:lvlText w:val="%4"/>
      <w:lvlJc w:val="left"/>
      <w:pPr>
        <w:ind w:left="567" w:hanging="56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6D4409D"/>
    <w:multiLevelType w:val="hybridMultilevel"/>
    <w:tmpl w:val="7B9A5676"/>
    <w:lvl w:ilvl="0" w:tplc="BCD6F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E4773"/>
    <w:multiLevelType w:val="hybridMultilevel"/>
    <w:tmpl w:val="53A2C546"/>
    <w:lvl w:ilvl="0" w:tplc="C054060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78F1"/>
    <w:multiLevelType w:val="hybridMultilevel"/>
    <w:tmpl w:val="07BAE576"/>
    <w:lvl w:ilvl="0" w:tplc="4A5654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8C0649"/>
    <w:multiLevelType w:val="hybridMultilevel"/>
    <w:tmpl w:val="5C7A4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D395C"/>
    <w:multiLevelType w:val="hybridMultilevel"/>
    <w:tmpl w:val="351CDD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D1E9D"/>
    <w:multiLevelType w:val="hybridMultilevel"/>
    <w:tmpl w:val="2F70211A"/>
    <w:lvl w:ilvl="0" w:tplc="6900B9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279F"/>
    <w:multiLevelType w:val="hybridMultilevel"/>
    <w:tmpl w:val="7A8CC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254C0"/>
    <w:multiLevelType w:val="hybridMultilevel"/>
    <w:tmpl w:val="BE507EA2"/>
    <w:lvl w:ilvl="0" w:tplc="83224E7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4D7F"/>
    <w:multiLevelType w:val="hybridMultilevel"/>
    <w:tmpl w:val="12CA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35500"/>
    <w:multiLevelType w:val="hybridMultilevel"/>
    <w:tmpl w:val="B74C4DC8"/>
    <w:lvl w:ilvl="0" w:tplc="FEFE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1D2A72"/>
    <w:multiLevelType w:val="hybridMultilevel"/>
    <w:tmpl w:val="B88A0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52AF"/>
    <w:multiLevelType w:val="hybridMultilevel"/>
    <w:tmpl w:val="B5AAED74"/>
    <w:lvl w:ilvl="0" w:tplc="21285D0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869D0"/>
    <w:multiLevelType w:val="hybridMultilevel"/>
    <w:tmpl w:val="6CC88D46"/>
    <w:lvl w:ilvl="0" w:tplc="4BA42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205A6"/>
    <w:multiLevelType w:val="hybridMultilevel"/>
    <w:tmpl w:val="351CDD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F02C24"/>
    <w:multiLevelType w:val="hybridMultilevel"/>
    <w:tmpl w:val="18AC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8467E"/>
    <w:multiLevelType w:val="hybridMultilevel"/>
    <w:tmpl w:val="60B6B948"/>
    <w:lvl w:ilvl="0" w:tplc="AFD05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66599"/>
    <w:multiLevelType w:val="hybridMultilevel"/>
    <w:tmpl w:val="61684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12FB7"/>
    <w:multiLevelType w:val="hybridMultilevel"/>
    <w:tmpl w:val="351CDD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8647D"/>
    <w:multiLevelType w:val="hybridMultilevel"/>
    <w:tmpl w:val="284C4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B4A13"/>
    <w:multiLevelType w:val="hybridMultilevel"/>
    <w:tmpl w:val="C6B81BDE"/>
    <w:lvl w:ilvl="0" w:tplc="8B441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2"/>
  </w:num>
  <w:num w:numId="5">
    <w:abstractNumId w:val="11"/>
  </w:num>
  <w:num w:numId="6">
    <w:abstractNumId w:val="4"/>
  </w:num>
  <w:num w:numId="7">
    <w:abstractNumId w:val="1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8">
    <w:abstractNumId w:val="9"/>
  </w:num>
  <w:num w:numId="9">
    <w:abstractNumId w:val="7"/>
  </w:num>
  <w:num w:numId="10">
    <w:abstractNumId w:val="17"/>
  </w:num>
  <w:num w:numId="11">
    <w:abstractNumId w:val="2"/>
  </w:num>
  <w:num w:numId="12">
    <w:abstractNumId w:val="1"/>
  </w:num>
  <w:num w:numId="13">
    <w:abstractNumId w:val="19"/>
  </w:num>
  <w:num w:numId="14">
    <w:abstractNumId w:val="18"/>
  </w:num>
  <w:num w:numId="15">
    <w:abstractNumId w:val="6"/>
  </w:num>
  <w:num w:numId="16">
    <w:abstractNumId w:val="21"/>
  </w:num>
  <w:num w:numId="17">
    <w:abstractNumId w:val="5"/>
  </w:num>
  <w:num w:numId="18">
    <w:abstractNumId w:val="10"/>
  </w:num>
  <w:num w:numId="19">
    <w:abstractNumId w:val="8"/>
  </w:num>
  <w:num w:numId="20">
    <w:abstractNumId w:val="1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1"/>
    <w:lvlOverride w:ilvl="0">
      <w:lvl w:ilvl="0">
        <w:start w:val="1"/>
        <w:numFmt w:val="decimal"/>
        <w:pStyle w:val="ZP1"/>
        <w:lvlText w:val="%1"/>
        <w:lvlJc w:val="left"/>
        <w:pPr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cs="Times New Roman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ZP4"/>
        <w:lvlText w:val="%4"/>
        <w:lvlJc w:val="left"/>
        <w:pPr>
          <w:ind w:left="567" w:hanging="567"/>
        </w:pPr>
        <w:rPr>
          <w:rFonts w:ascii="Arial" w:hAnsi="Arial" w:cs="Times New Roman" w:hint="default"/>
          <w:b w:val="0"/>
          <w:i w:val="0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567" w:hanging="567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567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67" w:hanging="567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567" w:hanging="567"/>
        </w:p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567" w:hanging="567"/>
        </w:pPr>
        <w:rPr>
          <w:rFonts w:ascii="Arial" w:hAnsi="Arial" w:hint="default"/>
          <w:b/>
          <w:bCs w:val="0"/>
          <w:i w:val="0"/>
          <w:strike w:val="0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F7"/>
    <w:rsid w:val="0000064F"/>
    <w:rsid w:val="00005EB5"/>
    <w:rsid w:val="00007D33"/>
    <w:rsid w:val="000E2625"/>
    <w:rsid w:val="001937DF"/>
    <w:rsid w:val="00195EA5"/>
    <w:rsid w:val="001C59F0"/>
    <w:rsid w:val="001E0615"/>
    <w:rsid w:val="00264D6E"/>
    <w:rsid w:val="00266227"/>
    <w:rsid w:val="0029282D"/>
    <w:rsid w:val="002C0328"/>
    <w:rsid w:val="003625A0"/>
    <w:rsid w:val="003745A6"/>
    <w:rsid w:val="00390B29"/>
    <w:rsid w:val="003A392C"/>
    <w:rsid w:val="003B4C35"/>
    <w:rsid w:val="003C2914"/>
    <w:rsid w:val="004C3F96"/>
    <w:rsid w:val="004D6B32"/>
    <w:rsid w:val="00504B43"/>
    <w:rsid w:val="00515BF0"/>
    <w:rsid w:val="005446DF"/>
    <w:rsid w:val="00545D7F"/>
    <w:rsid w:val="00547485"/>
    <w:rsid w:val="005517AB"/>
    <w:rsid w:val="005C07BD"/>
    <w:rsid w:val="005D43A3"/>
    <w:rsid w:val="00646143"/>
    <w:rsid w:val="00655C4B"/>
    <w:rsid w:val="0066039B"/>
    <w:rsid w:val="006D7CF7"/>
    <w:rsid w:val="0076709C"/>
    <w:rsid w:val="007B548C"/>
    <w:rsid w:val="007D3F5F"/>
    <w:rsid w:val="007E1B58"/>
    <w:rsid w:val="008F48D6"/>
    <w:rsid w:val="008F5770"/>
    <w:rsid w:val="00911889"/>
    <w:rsid w:val="00915AF9"/>
    <w:rsid w:val="009C6AC0"/>
    <w:rsid w:val="009E7E8B"/>
    <w:rsid w:val="009F49D8"/>
    <w:rsid w:val="00A50489"/>
    <w:rsid w:val="00AA67AF"/>
    <w:rsid w:val="00AC3B04"/>
    <w:rsid w:val="00AC68B9"/>
    <w:rsid w:val="00AD61AB"/>
    <w:rsid w:val="00B00C7E"/>
    <w:rsid w:val="00B307BB"/>
    <w:rsid w:val="00B470FB"/>
    <w:rsid w:val="00BA44D7"/>
    <w:rsid w:val="00BD2C0E"/>
    <w:rsid w:val="00C416D4"/>
    <w:rsid w:val="00C443AA"/>
    <w:rsid w:val="00C72BFA"/>
    <w:rsid w:val="00CA6E95"/>
    <w:rsid w:val="00CE466C"/>
    <w:rsid w:val="00CE7829"/>
    <w:rsid w:val="00D37012"/>
    <w:rsid w:val="00DA5EF7"/>
    <w:rsid w:val="00DB3930"/>
    <w:rsid w:val="00DD1B2B"/>
    <w:rsid w:val="00E30589"/>
    <w:rsid w:val="00E37CC8"/>
    <w:rsid w:val="00E43BB6"/>
    <w:rsid w:val="00E56DFE"/>
    <w:rsid w:val="00ED6270"/>
    <w:rsid w:val="00F51BDB"/>
    <w:rsid w:val="00FA265A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882F"/>
  <w15:chartTrackingRefBased/>
  <w15:docId w15:val="{EA40A2DD-5A6A-4887-AAA8-0588133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1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61AB"/>
    <w:rPr>
      <w:color w:val="605E5C"/>
      <w:shd w:val="clear" w:color="auto" w:fill="E1DFDD"/>
    </w:rPr>
  </w:style>
  <w:style w:type="paragraph" w:customStyle="1" w:styleId="ZP1">
    <w:name w:val="ZP1"/>
    <w:basedOn w:val="Normalny"/>
    <w:qFormat/>
    <w:rsid w:val="0076709C"/>
    <w:pPr>
      <w:numPr>
        <w:numId w:val="7"/>
      </w:numPr>
      <w:spacing w:before="120" w:after="120" w:line="240" w:lineRule="auto"/>
    </w:pPr>
    <w:rPr>
      <w:rFonts w:ascii="Arial" w:hAnsi="Arial" w:cs="Arial"/>
      <w:b/>
      <w:sz w:val="24"/>
      <w:szCs w:val="24"/>
    </w:rPr>
  </w:style>
  <w:style w:type="paragraph" w:customStyle="1" w:styleId="ZP2">
    <w:name w:val="ZP2"/>
    <w:basedOn w:val="ZP1"/>
    <w:link w:val="ZP2Znak"/>
    <w:qFormat/>
    <w:rsid w:val="0076709C"/>
    <w:pPr>
      <w:numPr>
        <w:ilvl w:val="1"/>
      </w:numPr>
      <w:jc w:val="both"/>
    </w:pPr>
    <w:rPr>
      <w:b w:val="0"/>
    </w:rPr>
  </w:style>
  <w:style w:type="paragraph" w:customStyle="1" w:styleId="ZP3">
    <w:name w:val="ZP3"/>
    <w:basedOn w:val="ZP2"/>
    <w:qFormat/>
    <w:rsid w:val="0076709C"/>
    <w:pPr>
      <w:numPr>
        <w:ilvl w:val="2"/>
      </w:numPr>
      <w:tabs>
        <w:tab w:val="num" w:pos="360"/>
      </w:tabs>
      <w:ind w:left="2160" w:hanging="180"/>
    </w:pPr>
  </w:style>
  <w:style w:type="numbering" w:customStyle="1" w:styleId="ZP">
    <w:name w:val="ZP"/>
    <w:uiPriority w:val="99"/>
    <w:rsid w:val="0076709C"/>
    <w:pPr>
      <w:numPr>
        <w:numId w:val="12"/>
      </w:numPr>
    </w:pPr>
  </w:style>
  <w:style w:type="paragraph" w:customStyle="1" w:styleId="ZP4">
    <w:name w:val="ZP4"/>
    <w:basedOn w:val="ZP2"/>
    <w:qFormat/>
    <w:rsid w:val="0076709C"/>
    <w:pPr>
      <w:numPr>
        <w:ilvl w:val="3"/>
      </w:numPr>
      <w:tabs>
        <w:tab w:val="num" w:pos="360"/>
      </w:tabs>
      <w:ind w:left="2880" w:hanging="360"/>
    </w:pPr>
  </w:style>
  <w:style w:type="character" w:customStyle="1" w:styleId="ZP2Znak">
    <w:name w:val="ZP2 Znak"/>
    <w:basedOn w:val="Domylnaczcionkaakapitu"/>
    <w:link w:val="ZP2"/>
    <w:rsid w:val="0076709C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7F"/>
  </w:style>
  <w:style w:type="paragraph" w:styleId="Stopka">
    <w:name w:val="footer"/>
    <w:basedOn w:val="Normalny"/>
    <w:link w:val="StopkaZnak"/>
    <w:uiPriority w:val="99"/>
    <w:unhideWhenUsed/>
    <w:rsid w:val="0054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7F"/>
  </w:style>
  <w:style w:type="paragraph" w:customStyle="1" w:styleId="Default">
    <w:name w:val="Default"/>
    <w:rsid w:val="00362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PAK">
    <w:name w:val="ZP_AK"/>
    <w:basedOn w:val="Normalny"/>
    <w:link w:val="ZPAKZnak"/>
    <w:qFormat/>
    <w:rsid w:val="00FC5400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customStyle="1" w:styleId="ZPAKZnak">
    <w:name w:val="ZP_AK Znak"/>
    <w:basedOn w:val="Domylnaczcionkaakapitu"/>
    <w:link w:val="ZPAK"/>
    <w:rsid w:val="00FC5400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unb.gov.pl/strona/zamowienia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C82D-A642-491B-9166-6AEEBDCA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Sztylko</dc:creator>
  <cp:keywords/>
  <dc:description/>
  <cp:lastModifiedBy>pracownik</cp:lastModifiedBy>
  <cp:revision>2</cp:revision>
  <cp:lastPrinted>2020-07-13T12:19:00Z</cp:lastPrinted>
  <dcterms:created xsi:type="dcterms:W3CDTF">2020-09-07T13:42:00Z</dcterms:created>
  <dcterms:modified xsi:type="dcterms:W3CDTF">2020-09-07T13:42:00Z</dcterms:modified>
</cp:coreProperties>
</file>